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AF8" w:rsidRDefault="00385AF8" w:rsidP="00385AF8">
      <w:pPr>
        <w:rPr>
          <w:lang w:val="da-DK"/>
        </w:rPr>
      </w:pPr>
      <w:r w:rsidRPr="00AA6438">
        <w:rPr>
          <w:lang w:val="da-DK"/>
        </w:rPr>
        <w:t>Gruppe 6</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104"/>
      </w:tblGrid>
      <w:tr w:rsidR="00385AF8" w:rsidRPr="00385AF8" w:rsidTr="00385AF8">
        <w:tc>
          <w:tcPr>
            <w:tcW w:w="2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85AF8" w:rsidRPr="00385AF8" w:rsidRDefault="00385AF8" w:rsidP="00385AF8">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385AF8">
              <w:rPr>
                <w:rFonts w:ascii="Calibri" w:eastAsia="Times New Roman" w:hAnsi="Calibri" w:cs="Calibri"/>
                <w:lang w:val="da-DK"/>
              </w:rPr>
              <w:t xml:space="preserve">Daniel Praem </w:t>
            </w:r>
          </w:p>
        </w:tc>
      </w:tr>
      <w:tr w:rsidR="00385AF8" w:rsidRPr="00385AF8" w:rsidTr="00385AF8">
        <w:tc>
          <w:tcPr>
            <w:tcW w:w="21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85AF8" w:rsidRPr="00385AF8" w:rsidRDefault="00385AF8" w:rsidP="00385AF8">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385AF8">
              <w:rPr>
                <w:rFonts w:ascii="Calibri" w:eastAsia="Times New Roman" w:hAnsi="Calibri" w:cs="Calibri"/>
                <w:lang w:val="da-DK"/>
              </w:rPr>
              <w:t>Maria Vejltoft Ibsen</w:t>
            </w:r>
          </w:p>
        </w:tc>
      </w:tr>
      <w:tr w:rsidR="00385AF8" w:rsidRPr="00385AF8" w:rsidTr="00385AF8">
        <w:tc>
          <w:tcPr>
            <w:tcW w:w="2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85AF8" w:rsidRPr="00385AF8" w:rsidRDefault="00385AF8" w:rsidP="00385AF8">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385AF8">
              <w:rPr>
                <w:rFonts w:ascii="Calibri" w:eastAsia="Times New Roman" w:hAnsi="Calibri" w:cs="Calibri"/>
                <w:lang w:val="da-DK"/>
              </w:rPr>
              <w:t>Nicklas Nielsen</w:t>
            </w:r>
          </w:p>
        </w:tc>
      </w:tr>
      <w:tr w:rsidR="00385AF8" w:rsidRPr="00385AF8" w:rsidTr="00385AF8">
        <w:tc>
          <w:tcPr>
            <w:tcW w:w="20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85AF8" w:rsidRPr="00385AF8" w:rsidRDefault="00385AF8" w:rsidP="00385AF8">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385AF8">
              <w:rPr>
                <w:rFonts w:ascii="Calibri" w:eastAsia="Times New Roman" w:hAnsi="Calibri" w:cs="Calibri"/>
                <w:lang w:val="da-DK"/>
              </w:rPr>
              <w:t>Nicklas F</w:t>
            </w:r>
          </w:p>
        </w:tc>
      </w:tr>
    </w:tbl>
    <w:p w:rsidR="00385AF8" w:rsidRPr="00AA6438" w:rsidRDefault="00385AF8" w:rsidP="00385AF8">
      <w:pPr>
        <w:rPr>
          <w:lang w:val="da-DK"/>
        </w:rPr>
      </w:pPr>
    </w:p>
    <w:p w:rsidR="00385AF8" w:rsidRPr="00AA6438" w:rsidRDefault="00385AF8" w:rsidP="00385AF8">
      <w:pPr>
        <w:rPr>
          <w:lang w:val="da-DK"/>
        </w:rPr>
      </w:pPr>
    </w:p>
    <w:p w:rsidR="00DD7AB5" w:rsidRDefault="00DD7AB5" w:rsidP="00DD7AB5">
      <w:pPr>
        <w:spacing w:line="360" w:lineRule="auto"/>
        <w:rPr>
          <w:rFonts w:ascii="Times New Roman" w:eastAsiaTheme="minorHAnsi" w:hAnsi="Times New Roman" w:cs="Times New Roman"/>
          <w:color w:val="auto"/>
          <w:sz w:val="44"/>
          <w:lang w:val="da-DK"/>
        </w:rPr>
      </w:pPr>
      <w:r>
        <w:rPr>
          <w:rFonts w:ascii="Times New Roman" w:hAnsi="Times New Roman" w:cs="Times New Roman"/>
          <w:sz w:val="44"/>
        </w:rPr>
        <w:t>Sensible Thermal</w:t>
      </w:r>
    </w:p>
    <w:p w:rsidR="00DD7AB5" w:rsidRDefault="00DD7AB5" w:rsidP="00DD7AB5">
      <w:pPr>
        <w:pStyle w:val="Listeafsnit"/>
        <w:numPr>
          <w:ilvl w:val="0"/>
          <w:numId w:val="2"/>
        </w:numPr>
        <w:spacing w:line="360" w:lineRule="auto"/>
        <w:rPr>
          <w:rFonts w:ascii="Times New Roman" w:hAnsi="Times New Roman" w:cs="Times New Roman"/>
          <w:sz w:val="28"/>
        </w:rPr>
      </w:pPr>
      <w:r>
        <w:rPr>
          <w:rFonts w:ascii="Times New Roman" w:hAnsi="Times New Roman" w:cs="Times New Roman"/>
          <w:sz w:val="28"/>
        </w:rPr>
        <w:t xml:space="preserve">Energy Storage </w:t>
      </w:r>
    </w:p>
    <w:p w:rsidR="00DD7AB5" w:rsidRDefault="00DD7AB5" w:rsidP="00DD7AB5">
      <w:pPr>
        <w:spacing w:line="360" w:lineRule="auto"/>
        <w:rPr>
          <w:rFonts w:ascii="Times New Roman" w:hAnsi="Times New Roman" w:cs="Times New Roman"/>
          <w:sz w:val="28"/>
        </w:rPr>
      </w:pPr>
    </w:p>
    <w:p w:rsidR="00DD7AB5" w:rsidRPr="00DD7AB5" w:rsidRDefault="00DD7AB5" w:rsidP="00DD7AB5">
      <w:pPr>
        <w:spacing w:line="360" w:lineRule="auto"/>
        <w:rPr>
          <w:rFonts w:ascii="Times New Roman" w:hAnsi="Times New Roman" w:cs="Times New Roman"/>
          <w:sz w:val="28"/>
          <w:lang w:val="da-DK"/>
        </w:rPr>
      </w:pPr>
      <w:r w:rsidRPr="00DD7AB5">
        <w:rPr>
          <w:rFonts w:ascii="Times New Roman" w:hAnsi="Times New Roman" w:cs="Times New Roman"/>
          <w:sz w:val="28"/>
          <w:lang w:val="da-DK"/>
        </w:rPr>
        <w:t>Fornuftig varmeopbevaring sker oftest mellem temperaturene 150 grader til 200 grader, disse eksperimenter med varmeopbevaring var primært ment til et af disse to formål: langsigtet fornuftigvarmeopbevaring og kortvarig fornuftig varmeopbevaring.</w:t>
      </w:r>
    </w:p>
    <w:p w:rsidR="00DD7AB5" w:rsidRPr="00DD7AB5" w:rsidRDefault="00DD7AB5" w:rsidP="00DD7AB5">
      <w:pPr>
        <w:spacing w:line="360" w:lineRule="auto"/>
        <w:rPr>
          <w:rFonts w:ascii="Times New Roman" w:hAnsi="Times New Roman" w:cs="Times New Roman"/>
          <w:sz w:val="28"/>
          <w:lang w:val="da-DK"/>
        </w:rPr>
      </w:pPr>
      <w:r w:rsidRPr="00DD7AB5">
        <w:rPr>
          <w:rFonts w:ascii="Times New Roman" w:hAnsi="Times New Roman" w:cs="Times New Roman"/>
          <w:sz w:val="28"/>
          <w:lang w:val="da-DK"/>
        </w:rPr>
        <w:t xml:space="preserve">Denne metode er ofte brugt og er primært bestående af tanke med varmt vand, dog kan andre ressourcer end varmt vand også bruges. </w:t>
      </w:r>
    </w:p>
    <w:p w:rsidR="00DD7AB5" w:rsidRDefault="00DD7AB5" w:rsidP="00385AF8">
      <w:pPr>
        <w:rPr>
          <w:lang w:val="da-DK"/>
        </w:rPr>
      </w:pPr>
    </w:p>
    <w:p w:rsidR="008C3ECA" w:rsidRDefault="00385AF8" w:rsidP="00385AF8">
      <w:pPr>
        <w:rPr>
          <w:lang w:val="da-DK"/>
        </w:rPr>
      </w:pPr>
      <w:r w:rsidRPr="00AA6438">
        <w:rPr>
          <w:lang w:val="da-DK"/>
        </w:rPr>
        <w:t>Da ressourcerne til fossile brændstoffer hurtigt falder, bliver det bæredygtige energiforbrug i stigende grad vigtigt</w:t>
      </w:r>
      <w:r w:rsidRPr="00AA6438">
        <w:rPr>
          <w:lang w:val="da-DK"/>
        </w:rPr>
        <w:br/>
        <w:t>Selv om denne udtømningsproces kan sænkes ved at reducere overskydende energiaffald og spare energi, er det til sidst nødvendigt at erstatte fossilt brændsel og atomenergi med vedvarende energi alternativer.</w:t>
      </w:r>
      <w:r w:rsidRPr="00AA6438">
        <w:rPr>
          <w:lang w:val="da-DK"/>
        </w:rPr>
        <w:br/>
      </w:r>
      <w:r w:rsidRPr="00385AF8">
        <w:rPr>
          <w:lang w:val="da-DK"/>
        </w:rPr>
        <w:t>Energilagring er en vigtig teknologi til både energibesparelse og effektiv stor udnyttelse af vedvarende energi.</w:t>
      </w:r>
      <w:r w:rsidRPr="00385AF8">
        <w:rPr>
          <w:lang w:val="da-DK"/>
        </w:rPr>
        <w:br/>
      </w:r>
      <w:r w:rsidRPr="00385AF8">
        <w:rPr>
          <w:lang w:val="da-DK"/>
        </w:rPr>
        <w:br/>
      </w:r>
      <w:r w:rsidRPr="00385AF8">
        <w:rPr>
          <w:lang w:val="da-DK"/>
        </w:rPr>
        <w:br/>
      </w:r>
      <w:proofErr w:type="spellStart"/>
      <w:r w:rsidRPr="00385AF8">
        <w:rPr>
          <w:lang w:val="da-DK"/>
        </w:rPr>
        <w:t>Underground</w:t>
      </w:r>
      <w:proofErr w:type="spellEnd"/>
      <w:r w:rsidRPr="00385AF8">
        <w:rPr>
          <w:lang w:val="da-DK"/>
        </w:rPr>
        <w:t xml:space="preserve"> termisk energilagring (UTES) er en form for energilagring, der giver stor sæsonopbevaring af kulde og varme på naturlige underjordiske steder.</w:t>
      </w:r>
      <w:r w:rsidRPr="00385AF8">
        <w:rPr>
          <w:lang w:val="da-DK"/>
        </w:rPr>
        <w:br/>
        <w:t xml:space="preserve">Der eksisterer termiske energiforsyningssystemer, der anvender geotermisk energi til køling og opvarmning, såsom de dybe </w:t>
      </w:r>
      <w:proofErr w:type="spellStart"/>
      <w:r w:rsidRPr="00385AF8">
        <w:rPr>
          <w:lang w:val="da-DK"/>
        </w:rPr>
        <w:t>søvandsvandsafkølesystemer</w:t>
      </w:r>
      <w:proofErr w:type="spellEnd"/>
      <w:r w:rsidRPr="00385AF8">
        <w:rPr>
          <w:lang w:val="da-DK"/>
        </w:rPr>
        <w:t>, der ekstraherer naturligt afkølet vand under dybe søer som en kilde til køleenergi.</w:t>
      </w:r>
    </w:p>
    <w:p w:rsidR="00385AF8" w:rsidRDefault="00385AF8" w:rsidP="008C3ECA">
      <w:pPr>
        <w:rPr>
          <w:lang w:val="da-DK"/>
        </w:rPr>
      </w:pPr>
      <w:r w:rsidRPr="00385AF8">
        <w:rPr>
          <w:lang w:val="da-DK"/>
        </w:rPr>
        <w:br/>
      </w:r>
    </w:p>
    <w:p w:rsidR="00385AF8" w:rsidRPr="00385AF8" w:rsidRDefault="00385AF8" w:rsidP="00385AF8">
      <w:pPr>
        <w:rPr>
          <w:lang w:val="da-DK"/>
        </w:rPr>
      </w:pPr>
      <w:r w:rsidRPr="00AA6438">
        <w:rPr>
          <w:lang w:val="da-DK"/>
        </w:rPr>
        <w:t>ATES er et åbent kredsløbs energilagringssystem, der opbevarer termisk energi i grundvandet og den porøse matrix i akviferer.</w:t>
      </w:r>
      <w:r w:rsidRPr="00AA6438">
        <w:rPr>
          <w:lang w:val="da-DK"/>
        </w:rPr>
        <w:br/>
      </w:r>
      <w:r w:rsidRPr="00385AF8">
        <w:rPr>
          <w:lang w:val="da-DK"/>
        </w:rPr>
        <w:lastRenderedPageBreak/>
        <w:t xml:space="preserve">I ATES fungerer grundvandet som termisk energibærer, og energien kan enten injiceres i eller ekstraheres fra akviferer gennem kontrol af grundvandets temperatur og strømningsretning. </w:t>
      </w:r>
      <w:r w:rsidRPr="00AA6438">
        <w:rPr>
          <w:lang w:val="da-DK"/>
        </w:rPr>
        <w:t>[4]</w:t>
      </w:r>
      <w:r w:rsidRPr="00AA6438">
        <w:rPr>
          <w:lang w:val="da-DK"/>
        </w:rPr>
        <w:br/>
      </w:r>
      <w:r w:rsidRPr="00AA6438">
        <w:rPr>
          <w:lang w:val="da-DK"/>
        </w:rPr>
        <w:br/>
      </w:r>
      <w:r w:rsidRPr="00AA6438">
        <w:rPr>
          <w:lang w:val="da-DK"/>
        </w:rPr>
        <w:br/>
        <w:t>BTES er en anden fælles form for UTES med samme arbejdsprincip som ATES, at termisk energi opbevares under jorden for udvinding i efterspørgselsperioder. I modsætning til ATES,</w:t>
      </w:r>
      <w:r w:rsidRPr="00AA6438">
        <w:rPr>
          <w:lang w:val="da-DK"/>
        </w:rPr>
        <w:br/>
        <w:t>BTES er et lukket kredsløbssystem, der opbevarer termisk energi i grundfjeldet under jorden og derfor ikke er begrænset til steder med akviferer nedenunder.</w:t>
      </w:r>
      <w:r w:rsidRPr="00AA6438">
        <w:rPr>
          <w:lang w:val="da-DK"/>
        </w:rPr>
        <w:br/>
      </w:r>
      <w:r w:rsidRPr="00AA6438">
        <w:rPr>
          <w:lang w:val="da-DK"/>
        </w:rPr>
        <w:br/>
      </w:r>
      <w:r w:rsidRPr="00AA6438">
        <w:rPr>
          <w:lang w:val="da-DK"/>
        </w:rPr>
        <w:br/>
      </w:r>
      <w:r w:rsidRPr="00385AF8">
        <w:rPr>
          <w:lang w:val="da-DK"/>
        </w:rPr>
        <w:t>CTES er ikke så almindelig som ATES eller BTES, og der er kun et håndfuldt antal applikationer i dag på grund af dets høje anlægsomkostninger.</w:t>
      </w:r>
      <w:r w:rsidRPr="00385AF8">
        <w:rPr>
          <w:lang w:val="da-DK"/>
        </w:rPr>
        <w:br/>
        <w:t>Det bruger underjordiske rock huler, herunder forladte miner og oliereserver til at opbevare varmt vand under jorden.</w:t>
      </w:r>
      <w:r w:rsidRPr="00385AF8">
        <w:rPr>
          <w:lang w:val="da-DK"/>
        </w:rPr>
        <w:br/>
      </w:r>
      <w:r w:rsidRPr="00385AF8">
        <w:rPr>
          <w:lang w:val="da-DK"/>
        </w:rPr>
        <w:br/>
      </w:r>
      <w:r w:rsidRPr="00385AF8">
        <w:rPr>
          <w:lang w:val="da-DK"/>
        </w:rPr>
        <w:br/>
        <w:t>UTES er en lovende miljøvenlig form for energilagring, der effektivt kan udnytte vedvarende energi i store skalaer.</w:t>
      </w:r>
      <w:r w:rsidRPr="00385AF8">
        <w:rPr>
          <w:lang w:val="da-DK"/>
        </w:rPr>
        <w:br/>
        <w:t>For eksempel er Sverige for tiden en af ​​lederne i at udnytte denne teknologi, og UTES forventes at give 13-15% af den samlede rumvarme i Sverige.</w:t>
      </w:r>
      <w:r w:rsidRPr="00385AF8">
        <w:rPr>
          <w:lang w:val="da-DK"/>
        </w:rPr>
        <w:br/>
      </w:r>
      <w:r w:rsidRPr="00385AF8">
        <w:rPr>
          <w:lang w:val="da-DK"/>
        </w:rPr>
        <w:br/>
      </w:r>
      <w:r w:rsidRPr="00385AF8">
        <w:rPr>
          <w:lang w:val="da-DK"/>
        </w:rPr>
        <w:br/>
      </w:r>
      <w:r w:rsidRPr="00385AF8">
        <w:rPr>
          <w:lang w:val="da-DK"/>
        </w:rPr>
        <w:br/>
        <w:t>Der findes dog nogle potentielle skader på miljøet fra UTES,</w:t>
      </w:r>
      <w:r w:rsidRPr="00385AF8">
        <w:rPr>
          <w:lang w:val="da-DK"/>
        </w:rPr>
        <w:br/>
        <w:t>som omfatter lækage af termiske energibærere, biokemiske virkninger på grundvandet, økologisk belastning på grund af mekanisk, kemisk og termisk misbrug og grundvandskontaminering.</w:t>
      </w:r>
      <w:r w:rsidRPr="00385AF8">
        <w:rPr>
          <w:lang w:val="da-DK"/>
        </w:rPr>
        <w:br/>
      </w:r>
      <w:r w:rsidRPr="00385AF8">
        <w:rPr>
          <w:lang w:val="da-DK"/>
        </w:rPr>
        <w:br/>
        <w:t>Med potentielle løsninger på disse problemer kan UTES bringe verden tættere på et bæredygtigt energiforbrug</w:t>
      </w:r>
    </w:p>
    <w:p w:rsidR="00D87899" w:rsidRDefault="00D87899">
      <w:pPr>
        <w:rPr>
          <w:lang w:val="da-DK"/>
        </w:rPr>
      </w:pPr>
    </w:p>
    <w:p w:rsidR="00385AF8" w:rsidRDefault="00385AF8">
      <w:pPr>
        <w:rPr>
          <w:lang w:val="da-DK"/>
        </w:rPr>
      </w:pPr>
    </w:p>
    <w:p w:rsidR="00385AF8" w:rsidRDefault="00385AF8">
      <w:pPr>
        <w:pBdr>
          <w:bottom w:val="single" w:sz="6" w:space="1" w:color="auto"/>
        </w:pBdr>
        <w:rPr>
          <w:lang w:val="da-DK"/>
        </w:rPr>
      </w:pPr>
    </w:p>
    <w:p w:rsidR="008C3ECA" w:rsidRDefault="008C3ECA">
      <w:pPr>
        <w:pBdr>
          <w:top w:val="none" w:sz="0" w:space="0" w:color="auto"/>
        </w:pBdr>
        <w:rPr>
          <w:lang w:val="da-DK"/>
        </w:rPr>
      </w:pPr>
    </w:p>
    <w:p w:rsidR="008C3ECA" w:rsidRDefault="008C3ECA">
      <w:pPr>
        <w:pBdr>
          <w:top w:val="none" w:sz="0" w:space="0" w:color="auto"/>
        </w:pBdr>
        <w:rPr>
          <w:lang w:val="da-DK"/>
        </w:rPr>
      </w:pPr>
    </w:p>
    <w:p w:rsidR="00385AF8" w:rsidRPr="004F4DA0" w:rsidRDefault="00385AF8" w:rsidP="00385AF8">
      <w:pPr>
        <w:rPr>
          <w:rStyle w:val="Strk"/>
          <w:rFonts w:ascii="Times New Roman" w:hAnsi="Times New Roman" w:cs="Times New Roman"/>
          <w:color w:val="444444"/>
          <w:sz w:val="28"/>
          <w:szCs w:val="28"/>
          <w:bdr w:val="none" w:sz="0" w:space="0" w:color="auto" w:frame="1"/>
          <w:shd w:val="clear" w:color="auto" w:fill="FFFFFF"/>
          <w:lang w:val="en-US"/>
        </w:rPr>
      </w:pPr>
      <w:r w:rsidRPr="004F4DA0">
        <w:rPr>
          <w:rStyle w:val="Strk"/>
          <w:rFonts w:ascii="Times New Roman" w:hAnsi="Times New Roman" w:cs="Times New Roman"/>
          <w:color w:val="444444"/>
          <w:sz w:val="28"/>
          <w:szCs w:val="28"/>
          <w:bdr w:val="none" w:sz="0" w:space="0" w:color="auto" w:frame="1"/>
          <w:shd w:val="clear" w:color="auto" w:fill="FFFFFF"/>
          <w:lang w:val="en-US"/>
        </w:rPr>
        <w:t>Latent heat energy storage:</w:t>
      </w:r>
    </w:p>
    <w:p w:rsidR="00385AF8" w:rsidRPr="004F4DA0" w:rsidRDefault="00385AF8" w:rsidP="00385AF8">
      <w:pPr>
        <w:rPr>
          <w:rFonts w:ascii="Times New Roman" w:hAnsi="Times New Roman" w:cs="Times New Roman"/>
          <w:color w:val="444444"/>
          <w:sz w:val="24"/>
          <w:szCs w:val="24"/>
          <w:shd w:val="clear" w:color="auto" w:fill="FFFFFF"/>
          <w:lang w:val="en-US"/>
        </w:rPr>
      </w:pPr>
      <w:r w:rsidRPr="004F4DA0">
        <w:rPr>
          <w:rFonts w:ascii="Times New Roman" w:hAnsi="Times New Roman" w:cs="Times New Roman"/>
          <w:color w:val="222222"/>
          <w:sz w:val="24"/>
          <w:szCs w:val="24"/>
          <w:shd w:val="clear" w:color="auto" w:fill="FFFFFF"/>
          <w:lang w:val="en-US"/>
        </w:rPr>
        <w:t xml:space="preserve">Depending on the specific </w:t>
      </w:r>
      <w:proofErr w:type="gramStart"/>
      <w:r w:rsidRPr="004F4DA0">
        <w:rPr>
          <w:rFonts w:ascii="Times New Roman" w:hAnsi="Times New Roman" w:cs="Times New Roman"/>
          <w:color w:val="222222"/>
          <w:sz w:val="24"/>
          <w:szCs w:val="24"/>
          <w:shd w:val="clear" w:color="auto" w:fill="FFFFFF"/>
          <w:lang w:val="en-US"/>
        </w:rPr>
        <w:t>technology</w:t>
      </w:r>
      <w:proofErr w:type="gramEnd"/>
      <w:r w:rsidRPr="004F4DA0">
        <w:rPr>
          <w:rFonts w:ascii="Times New Roman" w:hAnsi="Times New Roman" w:cs="Times New Roman"/>
          <w:color w:val="222222"/>
          <w:sz w:val="24"/>
          <w:szCs w:val="24"/>
          <w:shd w:val="clear" w:color="auto" w:fill="FFFFFF"/>
          <w:lang w:val="en-US"/>
        </w:rPr>
        <w:t xml:space="preserve"> latent thermal energy storage allows excess thermal energy to be stored and used hours, days, or months later</w:t>
      </w:r>
      <w:r>
        <w:rPr>
          <w:rFonts w:ascii="Times New Roman" w:hAnsi="Times New Roman" w:cs="Times New Roman"/>
          <w:color w:val="222222"/>
          <w:sz w:val="24"/>
          <w:szCs w:val="24"/>
          <w:shd w:val="clear" w:color="auto" w:fill="FFFFFF"/>
          <w:lang w:val="en-US"/>
        </w:rPr>
        <w:t>. You can use the summer heat for heating in the winter and winter cold for air conditioning in the summer.</w:t>
      </w:r>
    </w:p>
    <w:p w:rsidR="00385AF8" w:rsidRPr="004F4DA0" w:rsidRDefault="00385AF8" w:rsidP="00385AF8">
      <w:pPr>
        <w:rPr>
          <w:rFonts w:ascii="Times New Roman" w:hAnsi="Times New Roman" w:cs="Times New Roman"/>
          <w:color w:val="444444"/>
          <w:sz w:val="24"/>
          <w:szCs w:val="24"/>
          <w:shd w:val="clear" w:color="auto" w:fill="FFFFFF"/>
          <w:lang w:val="en-US"/>
        </w:rPr>
      </w:pPr>
      <w:r w:rsidRPr="004F4DA0">
        <w:rPr>
          <w:rFonts w:ascii="Times New Roman" w:hAnsi="Times New Roman" w:cs="Times New Roman"/>
          <w:color w:val="444444"/>
          <w:sz w:val="24"/>
          <w:szCs w:val="24"/>
          <w:shd w:val="clear" w:color="auto" w:fill="FFFFFF"/>
          <w:lang w:val="en-US"/>
        </w:rPr>
        <w:t xml:space="preserve">Involves the storage of energy in Phase-Change Materials (PCM’s). Thermal energy is stored and released with changes in the materials phase. </w:t>
      </w:r>
    </w:p>
    <w:p w:rsidR="00385AF8" w:rsidRDefault="00385AF8" w:rsidP="00385AF8">
      <w:pPr>
        <w:rPr>
          <w:rFonts w:ascii="Times New Roman" w:hAnsi="Times New Roman" w:cs="Times New Roman"/>
          <w:color w:val="444444"/>
          <w:sz w:val="24"/>
          <w:szCs w:val="24"/>
          <w:shd w:val="clear" w:color="auto" w:fill="FFFFFF"/>
          <w:lang w:val="en-US"/>
        </w:rPr>
      </w:pPr>
      <w:r w:rsidRPr="004F4DA0">
        <w:rPr>
          <w:rFonts w:ascii="Times New Roman" w:hAnsi="Times New Roman" w:cs="Times New Roman"/>
          <w:color w:val="444444"/>
          <w:sz w:val="24"/>
          <w:szCs w:val="24"/>
          <w:shd w:val="clear" w:color="auto" w:fill="FFFFFF"/>
          <w:lang w:val="en-US"/>
        </w:rPr>
        <w:t xml:space="preserve">When a PCM is heated, initially it behaves like a sensible heat energy storage and the materials temperatures are increased. However, once the transition temperature </w:t>
      </w:r>
      <w:proofErr w:type="gramStart"/>
      <w:r w:rsidRPr="004F4DA0">
        <w:rPr>
          <w:rFonts w:ascii="Times New Roman" w:hAnsi="Times New Roman" w:cs="Times New Roman"/>
          <w:color w:val="444444"/>
          <w:sz w:val="24"/>
          <w:szCs w:val="24"/>
          <w:shd w:val="clear" w:color="auto" w:fill="FFFFFF"/>
          <w:lang w:val="en-US"/>
        </w:rPr>
        <w:t>is reached</w:t>
      </w:r>
      <w:proofErr w:type="gramEnd"/>
      <w:r w:rsidRPr="004F4DA0">
        <w:rPr>
          <w:rFonts w:ascii="Times New Roman" w:hAnsi="Times New Roman" w:cs="Times New Roman"/>
          <w:color w:val="444444"/>
          <w:sz w:val="24"/>
          <w:szCs w:val="24"/>
          <w:shd w:val="clear" w:color="auto" w:fill="FFFFFF"/>
          <w:lang w:val="en-US"/>
        </w:rPr>
        <w:t xml:space="preserve"> the material will </w:t>
      </w:r>
      <w:r w:rsidRPr="004F4DA0">
        <w:rPr>
          <w:rFonts w:ascii="Times New Roman" w:hAnsi="Times New Roman" w:cs="Times New Roman"/>
          <w:color w:val="444444"/>
          <w:sz w:val="24"/>
          <w:szCs w:val="24"/>
          <w:shd w:val="clear" w:color="auto" w:fill="FFFFFF"/>
          <w:lang w:val="en-US"/>
        </w:rPr>
        <w:lastRenderedPageBreak/>
        <w:t xml:space="preserve">continue to absorb heat at a constant temperature while it changes state. This heat absorbed at constant temperature </w:t>
      </w:r>
      <w:proofErr w:type="gramStart"/>
      <w:r w:rsidRPr="004F4DA0">
        <w:rPr>
          <w:rFonts w:ascii="Times New Roman" w:hAnsi="Times New Roman" w:cs="Times New Roman"/>
          <w:color w:val="444444"/>
          <w:sz w:val="24"/>
          <w:szCs w:val="24"/>
          <w:shd w:val="clear" w:color="auto" w:fill="FFFFFF"/>
          <w:lang w:val="en-US"/>
        </w:rPr>
        <w:t>is known</w:t>
      </w:r>
      <w:proofErr w:type="gramEnd"/>
      <w:r w:rsidRPr="004F4DA0">
        <w:rPr>
          <w:rFonts w:ascii="Times New Roman" w:hAnsi="Times New Roman" w:cs="Times New Roman"/>
          <w:color w:val="444444"/>
          <w:sz w:val="24"/>
          <w:szCs w:val="24"/>
          <w:shd w:val="clear" w:color="auto" w:fill="FFFFFF"/>
          <w:lang w:val="en-US"/>
        </w:rPr>
        <w:t xml:space="preserve"> as the latent heat of the transition. To retrieve the energy the PCM </w:t>
      </w:r>
      <w:proofErr w:type="gramStart"/>
      <w:r w:rsidRPr="004F4DA0">
        <w:rPr>
          <w:rFonts w:ascii="Times New Roman" w:hAnsi="Times New Roman" w:cs="Times New Roman"/>
          <w:color w:val="444444"/>
          <w:sz w:val="24"/>
          <w:szCs w:val="24"/>
          <w:shd w:val="clear" w:color="auto" w:fill="FFFFFF"/>
          <w:lang w:val="en-US"/>
        </w:rPr>
        <w:t>can be changed</w:t>
      </w:r>
      <w:proofErr w:type="gramEnd"/>
      <w:r w:rsidRPr="004F4DA0">
        <w:rPr>
          <w:rFonts w:ascii="Times New Roman" w:hAnsi="Times New Roman" w:cs="Times New Roman"/>
          <w:color w:val="444444"/>
          <w:sz w:val="24"/>
          <w:szCs w:val="24"/>
          <w:shd w:val="clear" w:color="auto" w:fill="FFFFFF"/>
          <w:lang w:val="en-US"/>
        </w:rPr>
        <w:t xml:space="preserve"> back from the liquid to the solid phase and the energy stored as latent heat is released.</w:t>
      </w:r>
    </w:p>
    <w:p w:rsidR="00385AF8" w:rsidRDefault="00385AF8" w:rsidP="00385AF8">
      <w:pPr>
        <w:rPr>
          <w:rFonts w:ascii="Times New Roman" w:hAnsi="Times New Roman" w:cs="Times New Roman"/>
          <w:sz w:val="24"/>
          <w:szCs w:val="24"/>
          <w:lang w:val="en-US"/>
        </w:rPr>
      </w:pPr>
    </w:p>
    <w:p w:rsidR="00385AF8" w:rsidRPr="00385AF8" w:rsidRDefault="00385AF8" w:rsidP="00385AF8">
      <w:pPr>
        <w:rPr>
          <w:rFonts w:ascii="Times New Roman" w:hAnsi="Times New Roman" w:cs="Times New Roman"/>
          <w:sz w:val="24"/>
          <w:szCs w:val="24"/>
          <w:lang w:val="da-DK"/>
        </w:rPr>
      </w:pPr>
      <w:r w:rsidRPr="00385AF8">
        <w:rPr>
          <w:rFonts w:ascii="Times New Roman" w:hAnsi="Times New Roman" w:cs="Times New Roman"/>
          <w:sz w:val="24"/>
          <w:szCs w:val="24"/>
          <w:lang w:val="da-DK"/>
        </w:rPr>
        <w:t>Under latent termisk energi findes mange forskellige udgaver</w:t>
      </w:r>
    </w:p>
    <w:p w:rsidR="00385AF8" w:rsidRPr="00385AF8" w:rsidRDefault="00385AF8" w:rsidP="00385AF8">
      <w:pPr>
        <w:rPr>
          <w:rFonts w:ascii="Times New Roman" w:hAnsi="Times New Roman" w:cs="Times New Roman"/>
          <w:sz w:val="24"/>
          <w:szCs w:val="24"/>
          <w:lang w:val="da-DK"/>
        </w:rPr>
      </w:pPr>
      <w:r w:rsidRPr="00385AF8">
        <w:rPr>
          <w:rFonts w:ascii="Times New Roman" w:hAnsi="Times New Roman" w:cs="Times New Roman"/>
          <w:sz w:val="24"/>
          <w:szCs w:val="24"/>
          <w:lang w:val="da-DK"/>
        </w:rPr>
        <w:t xml:space="preserve">Solar </w:t>
      </w:r>
      <w:proofErr w:type="spellStart"/>
      <w:r w:rsidRPr="00385AF8">
        <w:rPr>
          <w:rFonts w:ascii="Times New Roman" w:hAnsi="Times New Roman" w:cs="Times New Roman"/>
          <w:sz w:val="24"/>
          <w:szCs w:val="24"/>
          <w:lang w:val="da-DK"/>
        </w:rPr>
        <w:t>energy</w:t>
      </w:r>
      <w:proofErr w:type="spellEnd"/>
      <w:r w:rsidRPr="00385AF8">
        <w:rPr>
          <w:rFonts w:ascii="Times New Roman" w:hAnsi="Times New Roman" w:cs="Times New Roman"/>
          <w:sz w:val="24"/>
          <w:szCs w:val="24"/>
          <w:lang w:val="da-DK"/>
        </w:rPr>
        <w:t xml:space="preserve"> </w:t>
      </w:r>
      <w:proofErr w:type="spellStart"/>
      <w:r w:rsidRPr="00385AF8">
        <w:rPr>
          <w:rFonts w:ascii="Times New Roman" w:hAnsi="Times New Roman" w:cs="Times New Roman"/>
          <w:sz w:val="24"/>
          <w:szCs w:val="24"/>
          <w:lang w:val="da-DK"/>
        </w:rPr>
        <w:t>storage</w:t>
      </w:r>
      <w:proofErr w:type="spellEnd"/>
      <w:r w:rsidRPr="00385AF8">
        <w:rPr>
          <w:rFonts w:ascii="Times New Roman" w:hAnsi="Times New Roman" w:cs="Times New Roman"/>
          <w:sz w:val="24"/>
          <w:szCs w:val="24"/>
          <w:lang w:val="da-DK"/>
        </w:rPr>
        <w:t>:</w:t>
      </w:r>
    </w:p>
    <w:p w:rsidR="00385AF8" w:rsidRPr="00385AF8" w:rsidRDefault="00385AF8" w:rsidP="00385AF8">
      <w:pPr>
        <w:rPr>
          <w:rFonts w:ascii="Times New Roman" w:hAnsi="Times New Roman" w:cs="Times New Roman"/>
          <w:sz w:val="24"/>
          <w:szCs w:val="24"/>
          <w:lang w:val="da-DK"/>
        </w:rPr>
      </w:pPr>
      <w:proofErr w:type="spellStart"/>
      <w:r w:rsidRPr="00385AF8">
        <w:rPr>
          <w:rFonts w:ascii="Times New Roman" w:hAnsi="Times New Roman" w:cs="Times New Roman"/>
          <w:sz w:val="24"/>
          <w:szCs w:val="24"/>
          <w:lang w:val="da-DK"/>
        </w:rPr>
        <w:t>Molten</w:t>
      </w:r>
      <w:proofErr w:type="spellEnd"/>
      <w:r w:rsidRPr="00385AF8">
        <w:rPr>
          <w:rFonts w:ascii="Times New Roman" w:hAnsi="Times New Roman" w:cs="Times New Roman"/>
          <w:sz w:val="24"/>
          <w:szCs w:val="24"/>
          <w:lang w:val="da-DK"/>
        </w:rPr>
        <w:t xml:space="preserve"> Salt:</w:t>
      </w:r>
    </w:p>
    <w:p w:rsidR="00385AF8" w:rsidRDefault="00385AF8" w:rsidP="00385AF8">
      <w:pPr>
        <w:rPr>
          <w:rFonts w:ascii="Times New Roman" w:hAnsi="Times New Roman" w:cs="Times New Roman"/>
          <w:sz w:val="24"/>
          <w:szCs w:val="24"/>
          <w:lang w:val="en-US"/>
        </w:rPr>
      </w:pPr>
      <w:r w:rsidRPr="005847FD">
        <w:rPr>
          <w:rFonts w:ascii="Times New Roman" w:hAnsi="Times New Roman" w:cs="Times New Roman"/>
          <w:sz w:val="24"/>
          <w:szCs w:val="24"/>
          <w:lang w:val="en-US"/>
        </w:rPr>
        <w:t>Heat storage in tanks o</w:t>
      </w:r>
      <w:r>
        <w:rPr>
          <w:rFonts w:ascii="Times New Roman" w:hAnsi="Times New Roman" w:cs="Times New Roman"/>
          <w:sz w:val="24"/>
          <w:szCs w:val="24"/>
          <w:lang w:val="en-US"/>
        </w:rPr>
        <w:t>r rock caverns:</w:t>
      </w:r>
    </w:p>
    <w:p w:rsidR="00385AF8" w:rsidRDefault="00385AF8" w:rsidP="00385AF8">
      <w:pPr>
        <w:rPr>
          <w:rFonts w:ascii="Times New Roman" w:hAnsi="Times New Roman" w:cs="Times New Roman"/>
          <w:sz w:val="24"/>
          <w:szCs w:val="24"/>
          <w:lang w:val="en-US"/>
        </w:rPr>
      </w:pPr>
      <w:r>
        <w:rPr>
          <w:rFonts w:ascii="Times New Roman" w:hAnsi="Times New Roman" w:cs="Times New Roman"/>
          <w:sz w:val="24"/>
          <w:szCs w:val="24"/>
          <w:lang w:val="en-US"/>
        </w:rPr>
        <w:t>Heat storage in hot rocks, concrete, pebbles etc.</w:t>
      </w:r>
    </w:p>
    <w:p w:rsidR="00385AF8" w:rsidRDefault="00385AF8" w:rsidP="00385AF8">
      <w:pPr>
        <w:rPr>
          <w:rFonts w:ascii="Times New Roman" w:hAnsi="Times New Roman" w:cs="Times New Roman"/>
          <w:sz w:val="24"/>
          <w:szCs w:val="24"/>
          <w:lang w:val="en-US"/>
        </w:rPr>
      </w:pPr>
      <w:r>
        <w:rPr>
          <w:rFonts w:ascii="Times New Roman" w:hAnsi="Times New Roman" w:cs="Times New Roman"/>
          <w:sz w:val="24"/>
          <w:szCs w:val="24"/>
          <w:lang w:val="en-US"/>
        </w:rPr>
        <w:t>Electrical thermal storage heaters:</w:t>
      </w:r>
    </w:p>
    <w:p w:rsidR="00385AF8" w:rsidRDefault="00385AF8" w:rsidP="00385AF8">
      <w:pPr>
        <w:rPr>
          <w:rFonts w:ascii="Times New Roman" w:hAnsi="Times New Roman" w:cs="Times New Roman"/>
          <w:sz w:val="24"/>
          <w:szCs w:val="24"/>
          <w:lang w:val="en-US"/>
        </w:rPr>
      </w:pPr>
      <w:r>
        <w:rPr>
          <w:rFonts w:ascii="Times New Roman" w:hAnsi="Times New Roman" w:cs="Times New Roman"/>
          <w:sz w:val="24"/>
          <w:szCs w:val="24"/>
          <w:lang w:val="en-US"/>
        </w:rPr>
        <w:t>Ice-based:</w:t>
      </w:r>
    </w:p>
    <w:p w:rsidR="00385AF8" w:rsidRPr="005847FD" w:rsidRDefault="00385AF8" w:rsidP="00385AF8">
      <w:pPr>
        <w:rPr>
          <w:rFonts w:ascii="Times New Roman" w:hAnsi="Times New Roman" w:cs="Times New Roman"/>
          <w:sz w:val="24"/>
          <w:szCs w:val="24"/>
          <w:lang w:val="en-US"/>
        </w:rPr>
      </w:pPr>
    </w:p>
    <w:p w:rsidR="00385AF8" w:rsidRPr="005847FD" w:rsidRDefault="00385AF8" w:rsidP="00385AF8">
      <w:pPr>
        <w:rPr>
          <w:lang w:val="en-US"/>
        </w:rPr>
      </w:pPr>
    </w:p>
    <w:p w:rsidR="00385AF8" w:rsidRPr="00520569" w:rsidRDefault="00385AF8" w:rsidP="00385AF8">
      <w:pPr>
        <w:rPr>
          <w:rFonts w:ascii="Times New Roman" w:hAnsi="Times New Roman" w:cs="Times New Roman"/>
          <w:lang w:val="en-US"/>
        </w:rPr>
      </w:pPr>
      <w:hyperlink r:id="rId5" w:history="1">
        <w:r w:rsidRPr="00520569">
          <w:rPr>
            <w:rStyle w:val="Hyperlink"/>
            <w:rFonts w:ascii="Times New Roman" w:hAnsi="Times New Roman" w:cs="Times New Roman"/>
            <w:lang w:val="en-US"/>
          </w:rPr>
          <w:t>http://energystoragesense.com/thermal-energy-storage/</w:t>
        </w:r>
      </w:hyperlink>
    </w:p>
    <w:p w:rsidR="00385AF8" w:rsidRDefault="00385AF8" w:rsidP="00385AF8">
      <w:pPr>
        <w:rPr>
          <w:rStyle w:val="Hyperlink"/>
          <w:rFonts w:ascii="Times New Roman" w:hAnsi="Times New Roman" w:cs="Times New Roman"/>
        </w:rPr>
      </w:pPr>
      <w:hyperlink r:id="rId6" w:history="1">
        <w:r w:rsidRPr="00390C5A">
          <w:rPr>
            <w:rStyle w:val="Hyperlink"/>
            <w:rFonts w:ascii="Times New Roman" w:hAnsi="Times New Roman" w:cs="Times New Roman"/>
          </w:rPr>
          <w:t>https://en.wikipedia.org/wiki/Thermal_energy_storage</w:t>
        </w:r>
      </w:hyperlink>
    </w:p>
    <w:p w:rsidR="008C3ECA" w:rsidRDefault="008C3ECA" w:rsidP="00385AF8">
      <w:pPr>
        <w:pBdr>
          <w:bottom w:val="single" w:sz="12" w:space="1" w:color="auto"/>
        </w:pBdr>
        <w:rPr>
          <w:rStyle w:val="Hyperlink"/>
          <w:rFonts w:ascii="Times New Roman" w:hAnsi="Times New Roman" w:cs="Times New Roman"/>
        </w:rPr>
      </w:pPr>
    </w:p>
    <w:p w:rsidR="008C3ECA" w:rsidRDefault="008C3ECA" w:rsidP="00385AF8">
      <w:pPr>
        <w:pBdr>
          <w:top w:val="none" w:sz="0" w:space="0" w:color="auto"/>
        </w:pBdr>
        <w:rPr>
          <w:rStyle w:val="Hyperlink"/>
          <w:rFonts w:ascii="Times New Roman" w:hAnsi="Times New Roman" w:cs="Times New Roman"/>
        </w:rPr>
      </w:pPr>
    </w:p>
    <w:p w:rsidR="008C3ECA" w:rsidRDefault="008C3ECA" w:rsidP="00385AF8">
      <w:pPr>
        <w:pBdr>
          <w:top w:val="none" w:sz="0" w:space="0" w:color="auto"/>
        </w:pBdr>
        <w:rPr>
          <w:rStyle w:val="Hyperlink"/>
          <w:rFonts w:ascii="Times New Roman" w:hAnsi="Times New Roman" w:cs="Times New Roman"/>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380"/>
      </w:tblGrid>
      <w:tr w:rsidR="008C3ECA" w:rsidRPr="008C3ECA" w:rsidTr="008C3ECA">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C3ECA" w:rsidRPr="008C3ECA" w:rsidRDefault="008C3ECA" w:rsidP="008C3EC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lang w:val="da-DK"/>
              </w:rPr>
            </w:pPr>
            <w:r w:rsidRPr="008C3ECA">
              <w:rPr>
                <w:rFonts w:ascii="Calibri" w:eastAsia="Times New Roman" w:hAnsi="Calibri" w:cs="Calibri"/>
                <w:lang w:val="da-DK"/>
              </w:rPr>
              <w:t>7</w:t>
            </w:r>
          </w:p>
        </w:tc>
      </w:tr>
      <w:tr w:rsidR="008C3ECA" w:rsidRPr="008C3ECA" w:rsidTr="008C3ECA">
        <w:tc>
          <w:tcPr>
            <w:tcW w:w="23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C3ECA" w:rsidRPr="008C3ECA" w:rsidRDefault="008C3ECA" w:rsidP="008C3EC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8C3ECA">
              <w:rPr>
                <w:rFonts w:ascii="Calibri" w:eastAsia="Times New Roman" w:hAnsi="Calibri" w:cs="Calibri"/>
                <w:lang w:val="da-DK"/>
              </w:rPr>
              <w:t>Nick Gantzel Bendixen</w:t>
            </w:r>
          </w:p>
        </w:tc>
      </w:tr>
      <w:tr w:rsidR="008C3ECA" w:rsidRPr="008C3ECA" w:rsidTr="008C3ECA">
        <w:tc>
          <w:tcPr>
            <w:tcW w:w="22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C3ECA" w:rsidRPr="008C3ECA" w:rsidRDefault="008C3ECA" w:rsidP="008C3EC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8C3ECA">
              <w:rPr>
                <w:rFonts w:ascii="Calibri" w:eastAsia="Times New Roman" w:hAnsi="Calibri" w:cs="Calibri"/>
                <w:lang w:val="da-DK"/>
              </w:rPr>
              <w:t>Sebastian Nielsen</w:t>
            </w:r>
          </w:p>
        </w:tc>
      </w:tr>
      <w:tr w:rsidR="008C3ECA" w:rsidRPr="008C3ECA" w:rsidTr="008C3ECA">
        <w:tc>
          <w:tcPr>
            <w:tcW w:w="23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C3ECA" w:rsidRPr="008C3ECA" w:rsidRDefault="008C3ECA" w:rsidP="008C3EC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8C3ECA">
              <w:rPr>
                <w:rFonts w:ascii="Calibri" w:eastAsia="Times New Roman" w:hAnsi="Calibri" w:cs="Calibri"/>
                <w:lang w:val="da-DK"/>
              </w:rPr>
              <w:t>Jakob Sjømann Nielsen</w:t>
            </w:r>
          </w:p>
        </w:tc>
      </w:tr>
      <w:tr w:rsidR="008C3ECA" w:rsidRPr="008C3ECA" w:rsidTr="008C3ECA">
        <w:tc>
          <w:tcPr>
            <w:tcW w:w="22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C3ECA" w:rsidRPr="008C3ECA" w:rsidRDefault="008C3ECA" w:rsidP="008C3EC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8C3ECA">
              <w:rPr>
                <w:rFonts w:ascii="Calibri" w:eastAsia="Times New Roman" w:hAnsi="Calibri" w:cs="Calibri"/>
                <w:lang w:val="da-DK"/>
              </w:rPr>
              <w:t>Oliver S. Krag</w:t>
            </w:r>
          </w:p>
        </w:tc>
      </w:tr>
    </w:tbl>
    <w:p w:rsidR="008C3ECA" w:rsidRPr="004F4DA0" w:rsidRDefault="008C3ECA" w:rsidP="00385AF8">
      <w:pPr>
        <w:pBdr>
          <w:top w:val="none" w:sz="0" w:space="0" w:color="auto"/>
        </w:pBdr>
        <w:rPr>
          <w:rFonts w:ascii="Times New Roman" w:hAnsi="Times New Roman" w:cs="Times New Roman"/>
        </w:rPr>
      </w:pPr>
    </w:p>
    <w:p w:rsidR="00385AF8" w:rsidRPr="00825CFC" w:rsidRDefault="00385AF8" w:rsidP="00385AF8"/>
    <w:p w:rsidR="00385AF8" w:rsidRDefault="00385AF8" w:rsidP="00385AF8">
      <w:pPr>
        <w:rPr>
          <w:sz w:val="24"/>
          <w:szCs w:val="24"/>
          <w:lang w:val="da-DK"/>
        </w:rPr>
      </w:pPr>
      <w:r w:rsidRPr="00385AF8">
        <w:rPr>
          <w:sz w:val="36"/>
          <w:szCs w:val="36"/>
          <w:lang w:val="da-DK"/>
        </w:rPr>
        <w:t>Latent Varme</w:t>
      </w:r>
    </w:p>
    <w:p w:rsidR="00385AF8" w:rsidRPr="00385AF8" w:rsidRDefault="00385AF8" w:rsidP="00385AF8">
      <w:pPr>
        <w:rPr>
          <w:sz w:val="24"/>
          <w:szCs w:val="24"/>
          <w:lang w:val="da-DK"/>
        </w:rPr>
      </w:pPr>
    </w:p>
    <w:p w:rsidR="00385AF8" w:rsidRPr="00385AF8" w:rsidRDefault="00385AF8" w:rsidP="00385AF8">
      <w:pPr>
        <w:rPr>
          <w:sz w:val="24"/>
          <w:szCs w:val="24"/>
          <w:lang w:val="da-DK"/>
        </w:rPr>
      </w:pPr>
      <w:r w:rsidRPr="00385AF8">
        <w:rPr>
          <w:sz w:val="24"/>
          <w:szCs w:val="24"/>
          <w:lang w:val="da-DK"/>
        </w:rPr>
        <w:t xml:space="preserve">Latent betragtes som noget er der er skjult, potentiel eller inaktiv. </w:t>
      </w:r>
    </w:p>
    <w:p w:rsidR="00385AF8" w:rsidRPr="00385AF8" w:rsidRDefault="00385AF8" w:rsidP="00385AF8">
      <w:pPr>
        <w:rPr>
          <w:sz w:val="24"/>
          <w:szCs w:val="24"/>
          <w:lang w:val="da-DK"/>
        </w:rPr>
      </w:pPr>
      <w:r w:rsidRPr="00385AF8">
        <w:rPr>
          <w:sz w:val="24"/>
          <w:szCs w:val="24"/>
          <w:lang w:val="da-DK"/>
        </w:rPr>
        <w:t xml:space="preserve">Latent varme er den energi der skal bruges for at et stof kan overgå fra en fase til en anden. Et eksempel ville være når man skal fordampe 1 liter vand. Ofte snakker man om specifik fordampningsvarme når man snakker om energien der skal til at fordampe et stof og man bruger udtrykket specifik smeltevarme om den energi der skal til for at smelte et stof. </w:t>
      </w:r>
    </w:p>
    <w:p w:rsidR="00385AF8" w:rsidRPr="00385AF8" w:rsidRDefault="00385AF8" w:rsidP="00385AF8">
      <w:pPr>
        <w:rPr>
          <w:sz w:val="24"/>
          <w:szCs w:val="24"/>
          <w:lang w:val="da-DK"/>
        </w:rPr>
      </w:pPr>
      <w:r>
        <w:rPr>
          <w:noProof/>
          <w:lang w:val="da-DK"/>
        </w:rPr>
        <w:lastRenderedPageBreak/>
        <w:drawing>
          <wp:anchor distT="114300" distB="114300" distL="114300" distR="114300" simplePos="0" relativeHeight="251658240" behindDoc="0" locked="0" layoutInCell="1" allowOverlap="1">
            <wp:simplePos x="0" y="0"/>
            <wp:positionH relativeFrom="margin">
              <wp:posOffset>3009900</wp:posOffset>
            </wp:positionH>
            <wp:positionV relativeFrom="paragraph">
              <wp:posOffset>95250</wp:posOffset>
            </wp:positionV>
            <wp:extent cx="3143250" cy="1952625"/>
            <wp:effectExtent l="0" t="0" r="0"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1952625"/>
                    </a:xfrm>
                    <a:prstGeom prst="rect">
                      <a:avLst/>
                    </a:prstGeom>
                    <a:noFill/>
                  </pic:spPr>
                </pic:pic>
              </a:graphicData>
            </a:graphic>
            <wp14:sizeRelH relativeFrom="page">
              <wp14:pctWidth>0</wp14:pctWidth>
            </wp14:sizeRelH>
            <wp14:sizeRelV relativeFrom="page">
              <wp14:pctHeight>0</wp14:pctHeight>
            </wp14:sizeRelV>
          </wp:anchor>
        </w:drawing>
      </w:r>
    </w:p>
    <w:p w:rsidR="00385AF8" w:rsidRPr="00385AF8" w:rsidRDefault="00385AF8" w:rsidP="00385AF8">
      <w:pPr>
        <w:rPr>
          <w:sz w:val="24"/>
          <w:szCs w:val="24"/>
          <w:lang w:val="da-DK"/>
        </w:rPr>
      </w:pPr>
      <w:r w:rsidRPr="00385AF8">
        <w:rPr>
          <w:sz w:val="24"/>
          <w:szCs w:val="24"/>
          <w:lang w:val="da-DK"/>
        </w:rPr>
        <w:t xml:space="preserve">Et eksempel vil være en heating </w:t>
      </w:r>
      <w:proofErr w:type="spellStart"/>
      <w:r w:rsidRPr="00385AF8">
        <w:rPr>
          <w:sz w:val="24"/>
          <w:szCs w:val="24"/>
          <w:lang w:val="da-DK"/>
        </w:rPr>
        <w:t>pad</w:t>
      </w:r>
      <w:proofErr w:type="spellEnd"/>
      <w:r w:rsidRPr="00385AF8">
        <w:rPr>
          <w:sz w:val="24"/>
          <w:szCs w:val="24"/>
          <w:lang w:val="da-DK"/>
        </w:rPr>
        <w:t xml:space="preserve">, hvor man giver denne heating </w:t>
      </w:r>
      <w:proofErr w:type="spellStart"/>
      <w:r w:rsidRPr="00385AF8">
        <w:rPr>
          <w:sz w:val="24"/>
          <w:szCs w:val="24"/>
          <w:lang w:val="da-DK"/>
        </w:rPr>
        <w:t>pad</w:t>
      </w:r>
      <w:proofErr w:type="spellEnd"/>
      <w:r w:rsidRPr="00385AF8">
        <w:rPr>
          <w:sz w:val="24"/>
          <w:szCs w:val="24"/>
          <w:lang w:val="da-DK"/>
        </w:rPr>
        <w:t xml:space="preserve"> et slag, hvor den så udgiver den varme, som der er blevet lagret i den. Man lagrer energien i den, ved at koge den. Når den er kogt længe nok, så bliver puden igen flydende, hvor man så på ny, kan give den et slag og den bliver hård. </w:t>
      </w:r>
    </w:p>
    <w:p w:rsidR="00385AF8" w:rsidRPr="00385AF8" w:rsidRDefault="00385AF8" w:rsidP="00385AF8">
      <w:pPr>
        <w:rPr>
          <w:sz w:val="24"/>
          <w:szCs w:val="24"/>
          <w:lang w:val="da-DK"/>
        </w:rPr>
      </w:pPr>
    </w:p>
    <w:p w:rsidR="00385AF8" w:rsidRPr="00385AF8" w:rsidRDefault="00385AF8" w:rsidP="00385AF8">
      <w:pPr>
        <w:rPr>
          <w:sz w:val="24"/>
          <w:szCs w:val="24"/>
          <w:lang w:val="da-DK"/>
        </w:rPr>
      </w:pPr>
    </w:p>
    <w:p w:rsidR="00385AF8" w:rsidRDefault="00385AF8" w:rsidP="00385AF8">
      <w:pPr>
        <w:rPr>
          <w:sz w:val="24"/>
          <w:szCs w:val="24"/>
          <w:lang w:val="da-DK"/>
        </w:rPr>
      </w:pPr>
      <w:r w:rsidRPr="00385AF8">
        <w:rPr>
          <w:sz w:val="24"/>
          <w:szCs w:val="24"/>
          <w:lang w:val="da-DK"/>
        </w:rPr>
        <w:t xml:space="preserve">Fordelen ved dette er at man let kan oplagre energi/varme i posen/puden og den efterfølgende kan nemt kan bruges igen. Dog er problemet at man ikke kan gøre det i så store beholdere, så hvis man skulle bruge det til noget, ville man skulle have en masse mindre beholdere, som på samme tid skulle opgive deres lagrede varme. </w:t>
      </w:r>
    </w:p>
    <w:p w:rsidR="008C3ECA" w:rsidRDefault="008C3ECA" w:rsidP="00385AF8">
      <w:pPr>
        <w:rPr>
          <w:sz w:val="24"/>
          <w:szCs w:val="24"/>
          <w:lang w:val="da-DK"/>
        </w:rPr>
      </w:pPr>
    </w:p>
    <w:p w:rsidR="008C3ECA" w:rsidRDefault="008C3ECA" w:rsidP="00385AF8">
      <w:pPr>
        <w:pBdr>
          <w:bottom w:val="single" w:sz="12" w:space="1" w:color="auto"/>
        </w:pBdr>
        <w:rPr>
          <w:sz w:val="24"/>
          <w:szCs w:val="24"/>
          <w:lang w:val="da-DK"/>
        </w:rPr>
      </w:pPr>
    </w:p>
    <w:p w:rsidR="008C3ECA" w:rsidRDefault="008C3ECA" w:rsidP="00385AF8">
      <w:pPr>
        <w:pBdr>
          <w:top w:val="none" w:sz="0" w:space="0" w:color="auto"/>
        </w:pBdr>
        <w:rPr>
          <w:sz w:val="24"/>
          <w:szCs w:val="24"/>
          <w:lang w:val="da-DK"/>
        </w:rPr>
      </w:pPr>
    </w:p>
    <w:p w:rsidR="008C3ECA" w:rsidRDefault="008C3ECA" w:rsidP="00385AF8">
      <w:pPr>
        <w:pBdr>
          <w:top w:val="none" w:sz="0" w:space="0" w:color="auto"/>
        </w:pBdr>
        <w:rPr>
          <w:sz w:val="24"/>
          <w:szCs w:val="24"/>
          <w:lang w:val="da-DK"/>
        </w:rPr>
      </w:pPr>
    </w:p>
    <w:p w:rsidR="008C3ECA" w:rsidRDefault="008C3ECA" w:rsidP="00385AF8">
      <w:pPr>
        <w:pBdr>
          <w:top w:val="none" w:sz="0" w:space="0" w:color="auto"/>
        </w:pBdr>
        <w:rPr>
          <w:sz w:val="24"/>
          <w:szCs w:val="24"/>
          <w:lang w:val="da-DK"/>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216"/>
      </w:tblGrid>
      <w:tr w:rsidR="008C3ECA" w:rsidRPr="008C3ECA" w:rsidTr="008C3ECA">
        <w:tc>
          <w:tcPr>
            <w:tcW w:w="3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C3ECA" w:rsidRPr="008C3ECA" w:rsidRDefault="008C3ECA" w:rsidP="008C3ECA">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lang w:val="da-DK"/>
              </w:rPr>
            </w:pPr>
            <w:bookmarkStart w:id="0" w:name="_29ah5oc9kco0"/>
            <w:bookmarkEnd w:id="0"/>
            <w:r w:rsidRPr="008C3ECA">
              <w:rPr>
                <w:rFonts w:ascii="Calibri" w:eastAsia="Times New Roman" w:hAnsi="Calibri" w:cs="Calibri"/>
                <w:lang w:val="da-DK"/>
              </w:rPr>
              <w:t>5</w:t>
            </w:r>
          </w:p>
        </w:tc>
      </w:tr>
      <w:tr w:rsidR="008C3ECA" w:rsidRPr="008C3ECA" w:rsidTr="008C3ECA">
        <w:tc>
          <w:tcPr>
            <w:tcW w:w="3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C3ECA" w:rsidRPr="008C3ECA" w:rsidRDefault="008C3ECA" w:rsidP="008C3EC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8C3ECA">
              <w:rPr>
                <w:rFonts w:ascii="Calibri" w:eastAsia="Times New Roman" w:hAnsi="Calibri" w:cs="Calibri"/>
                <w:lang w:val="da-DK"/>
              </w:rPr>
              <w:t xml:space="preserve">Kristian </w:t>
            </w:r>
            <w:proofErr w:type="spellStart"/>
            <w:r w:rsidRPr="008C3ECA">
              <w:rPr>
                <w:rFonts w:ascii="Calibri" w:eastAsia="Times New Roman" w:hAnsi="Calibri" w:cs="Calibri"/>
                <w:lang w:val="da-DK"/>
              </w:rPr>
              <w:t>Risdal</w:t>
            </w:r>
            <w:proofErr w:type="spellEnd"/>
          </w:p>
        </w:tc>
      </w:tr>
      <w:tr w:rsidR="008C3ECA" w:rsidRPr="008C3ECA" w:rsidTr="008C3ECA">
        <w:tc>
          <w:tcPr>
            <w:tcW w:w="3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C3ECA" w:rsidRPr="008C3ECA" w:rsidRDefault="008C3ECA" w:rsidP="008C3EC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8C3ECA">
              <w:rPr>
                <w:rFonts w:ascii="Calibri" w:eastAsia="Times New Roman" w:hAnsi="Calibri" w:cs="Calibri"/>
                <w:lang w:val="da-DK"/>
              </w:rPr>
              <w:t>Rasmus Paaske Simony</w:t>
            </w:r>
          </w:p>
        </w:tc>
      </w:tr>
      <w:tr w:rsidR="008C3ECA" w:rsidRPr="008C3ECA" w:rsidTr="008C3ECA">
        <w:tc>
          <w:tcPr>
            <w:tcW w:w="31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C3ECA" w:rsidRPr="008C3ECA" w:rsidRDefault="008C3ECA" w:rsidP="008C3EC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8C3ECA">
              <w:rPr>
                <w:rFonts w:ascii="Calibri" w:eastAsia="Times New Roman" w:hAnsi="Calibri" w:cs="Calibri"/>
                <w:lang w:val="da-DK"/>
              </w:rPr>
              <w:t xml:space="preserve">Piotr </w:t>
            </w:r>
            <w:proofErr w:type="spellStart"/>
            <w:r w:rsidRPr="008C3ECA">
              <w:rPr>
                <w:rFonts w:ascii="Calibri" w:eastAsia="Times New Roman" w:hAnsi="Calibri" w:cs="Calibri"/>
                <w:lang w:val="da-DK"/>
              </w:rPr>
              <w:t>Maciocha</w:t>
            </w:r>
            <w:proofErr w:type="spellEnd"/>
          </w:p>
        </w:tc>
      </w:tr>
      <w:tr w:rsidR="008C3ECA" w:rsidRPr="008C3ECA" w:rsidTr="008C3ECA">
        <w:tc>
          <w:tcPr>
            <w:tcW w:w="321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C3ECA" w:rsidRPr="008C3ECA" w:rsidRDefault="008C3ECA" w:rsidP="008C3ECA">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8C3ECA">
              <w:rPr>
                <w:rFonts w:ascii="Calibri" w:eastAsia="Times New Roman" w:hAnsi="Calibri" w:cs="Calibri"/>
                <w:lang w:val="da-DK"/>
              </w:rPr>
              <w:t>Nicklas Michael Wahlun Laursen</w:t>
            </w:r>
          </w:p>
        </w:tc>
      </w:tr>
    </w:tbl>
    <w:p w:rsidR="008C3ECA" w:rsidRDefault="008C3ECA" w:rsidP="008C3ECA">
      <w:pPr>
        <w:pStyle w:val="Titel"/>
      </w:pPr>
    </w:p>
    <w:p w:rsidR="008C3ECA" w:rsidRDefault="008C3ECA" w:rsidP="008C3ECA">
      <w:pPr>
        <w:pStyle w:val="Titel"/>
      </w:pPr>
      <w:proofErr w:type="spellStart"/>
      <w:r>
        <w:t>Termokemisk</w:t>
      </w:r>
      <w:proofErr w:type="spellEnd"/>
      <w:r>
        <w:t xml:space="preserve"> </w:t>
      </w:r>
      <w:proofErr w:type="spellStart"/>
      <w:r>
        <w:t>energilagring</w:t>
      </w:r>
      <w:proofErr w:type="spellEnd"/>
    </w:p>
    <w:p w:rsidR="008C3ECA" w:rsidRDefault="008C3ECA" w:rsidP="008C3ECA">
      <w:r w:rsidRPr="008C3ECA">
        <w:rPr>
          <w:lang w:val="da-DK"/>
        </w:rPr>
        <w:t xml:space="preserve">Kemiske eller fysiske reaktioner, som får udløst eller absorberet energi. Eksempelvis bliver der tilført energi til is, smeltes det og bliver til vand på flydende form. Omvendt hvis energien bliver trukket ud af vand, resulterer det i modsættende effekt. </w:t>
      </w:r>
      <w:r>
        <w:t xml:space="preserve">I </w:t>
      </w:r>
      <w:proofErr w:type="spellStart"/>
      <w:r>
        <w:t>dette</w:t>
      </w:r>
      <w:proofErr w:type="spellEnd"/>
      <w:r>
        <w:t xml:space="preserve"> </w:t>
      </w:r>
      <w:proofErr w:type="spellStart"/>
      <w:r>
        <w:t>tilfælde</w:t>
      </w:r>
      <w:proofErr w:type="spellEnd"/>
      <w:r>
        <w:t xml:space="preserve"> </w:t>
      </w:r>
      <w:proofErr w:type="spellStart"/>
      <w:r>
        <w:t>er</w:t>
      </w:r>
      <w:proofErr w:type="spellEnd"/>
      <w:r>
        <w:t xml:space="preserve"> der tale </w:t>
      </w:r>
      <w:proofErr w:type="gramStart"/>
      <w:r>
        <w:t>om</w:t>
      </w:r>
      <w:proofErr w:type="gramEnd"/>
      <w:r>
        <w:t xml:space="preserve"> </w:t>
      </w:r>
      <w:proofErr w:type="spellStart"/>
      <w:r>
        <w:t>termisk</w:t>
      </w:r>
      <w:proofErr w:type="spellEnd"/>
      <w:r>
        <w:t xml:space="preserve"> </w:t>
      </w:r>
      <w:proofErr w:type="spellStart"/>
      <w:r>
        <w:t>energi</w:t>
      </w:r>
      <w:proofErr w:type="spellEnd"/>
      <w:r>
        <w:t xml:space="preserve">.  </w:t>
      </w:r>
    </w:p>
    <w:p w:rsidR="008C3ECA" w:rsidRDefault="008C3ECA" w:rsidP="008C3ECA"/>
    <w:p w:rsidR="008C3ECA" w:rsidRDefault="008C3ECA" w:rsidP="008C3ECA">
      <w:pPr>
        <w:numPr>
          <w:ilvl w:val="0"/>
          <w:numId w:val="1"/>
        </w:numPr>
        <w:pBdr>
          <w:top w:val="none" w:sz="0" w:space="0" w:color="auto"/>
          <w:left w:val="none" w:sz="0" w:space="0" w:color="auto"/>
          <w:bottom w:val="none" w:sz="0" w:space="0" w:color="auto"/>
          <w:right w:val="none" w:sz="0" w:space="0" w:color="auto"/>
          <w:between w:val="none" w:sz="0" w:space="0" w:color="auto"/>
        </w:pBdr>
        <w:contextualSpacing/>
      </w:pPr>
      <w:proofErr w:type="spellStart"/>
      <w:r>
        <w:t>Endotermiske</w:t>
      </w:r>
      <w:proofErr w:type="spellEnd"/>
      <w:r>
        <w:t xml:space="preserve"> </w:t>
      </w:r>
      <w:proofErr w:type="spellStart"/>
      <w:r>
        <w:t>reaktioner</w:t>
      </w:r>
      <w:proofErr w:type="spellEnd"/>
      <w:r>
        <w:t xml:space="preserve"> </w:t>
      </w:r>
      <w:proofErr w:type="spellStart"/>
      <w:r>
        <w:t>absorberer</w:t>
      </w:r>
      <w:proofErr w:type="spellEnd"/>
      <w:r>
        <w:t xml:space="preserve"> </w:t>
      </w:r>
      <w:proofErr w:type="spellStart"/>
      <w:r>
        <w:t>varme</w:t>
      </w:r>
      <w:proofErr w:type="spellEnd"/>
      <w:r>
        <w:t>.</w:t>
      </w:r>
    </w:p>
    <w:p w:rsidR="008C3ECA" w:rsidRDefault="008C3ECA" w:rsidP="008C3ECA">
      <w:pPr>
        <w:numPr>
          <w:ilvl w:val="0"/>
          <w:numId w:val="1"/>
        </w:numPr>
        <w:pBdr>
          <w:top w:val="none" w:sz="0" w:space="0" w:color="auto"/>
          <w:left w:val="none" w:sz="0" w:space="0" w:color="auto"/>
          <w:bottom w:val="none" w:sz="0" w:space="0" w:color="auto"/>
          <w:right w:val="none" w:sz="0" w:space="0" w:color="auto"/>
          <w:between w:val="none" w:sz="0" w:space="0" w:color="auto"/>
        </w:pBdr>
        <w:contextualSpacing/>
      </w:pPr>
      <w:proofErr w:type="spellStart"/>
      <w:r>
        <w:t>Exotermiske</w:t>
      </w:r>
      <w:proofErr w:type="spellEnd"/>
      <w:r>
        <w:t xml:space="preserve"> </w:t>
      </w:r>
      <w:proofErr w:type="spellStart"/>
      <w:r>
        <w:t>reaktioner</w:t>
      </w:r>
      <w:proofErr w:type="spellEnd"/>
      <w:r>
        <w:t xml:space="preserve"> </w:t>
      </w:r>
      <w:proofErr w:type="spellStart"/>
      <w:r>
        <w:t>frigiver</w:t>
      </w:r>
      <w:proofErr w:type="spellEnd"/>
      <w:r>
        <w:t xml:space="preserve"> </w:t>
      </w:r>
      <w:proofErr w:type="spellStart"/>
      <w:r>
        <w:t>varme</w:t>
      </w:r>
      <w:proofErr w:type="spellEnd"/>
      <w:r>
        <w:t xml:space="preserve">. </w:t>
      </w:r>
    </w:p>
    <w:p w:rsidR="008C3ECA" w:rsidRDefault="008C3ECA" w:rsidP="008C3ECA"/>
    <w:p w:rsidR="008C3ECA" w:rsidRPr="008C3ECA" w:rsidRDefault="008C3ECA" w:rsidP="008C3ECA">
      <w:pPr>
        <w:rPr>
          <w:lang w:val="da-DK"/>
        </w:rPr>
      </w:pPr>
      <w:r w:rsidRPr="008C3ECA">
        <w:rPr>
          <w:lang w:val="da-DK"/>
        </w:rPr>
        <w:lastRenderedPageBreak/>
        <w:t xml:space="preserve">Den mad vi spiser indeholder kemisk energi. Det er den energi kroppen udnytter til blandt andet at vedligeholde en kropstemperatur på omkring 37 C. grader. Vi absorberer energien ved indtag og den energi frigives, ved en forbrænding. </w:t>
      </w:r>
    </w:p>
    <w:p w:rsidR="008C3ECA" w:rsidRPr="008C3ECA" w:rsidRDefault="008C3ECA" w:rsidP="008C3ECA">
      <w:pPr>
        <w:rPr>
          <w:lang w:val="da-DK"/>
        </w:rPr>
      </w:pPr>
    </w:p>
    <w:p w:rsidR="008C3ECA" w:rsidRPr="008C3ECA" w:rsidRDefault="008C3ECA" w:rsidP="008C3ECA">
      <w:pPr>
        <w:rPr>
          <w:lang w:val="da-DK"/>
        </w:rPr>
      </w:pPr>
    </w:p>
    <w:p w:rsidR="008C3ECA" w:rsidRPr="008C3ECA" w:rsidRDefault="008C3ECA" w:rsidP="008C3ECA">
      <w:pPr>
        <w:rPr>
          <w:lang w:val="da-DK"/>
        </w:rPr>
      </w:pPr>
    </w:p>
    <w:p w:rsidR="008C3ECA" w:rsidRDefault="008C3ECA" w:rsidP="008C3ECA">
      <w:r>
        <w:t xml:space="preserve">Links: </w:t>
      </w:r>
    </w:p>
    <w:p w:rsidR="008C3ECA" w:rsidRDefault="008C3ECA" w:rsidP="008C3ECA">
      <w:hyperlink r:id="rId8" w:history="1">
        <w:r>
          <w:rPr>
            <w:rStyle w:val="Hyperlink"/>
            <w:color w:val="1155CC"/>
          </w:rPr>
          <w:t>https://patents.google.com/patent/US4574051A/en</w:t>
        </w:r>
      </w:hyperlink>
    </w:p>
    <w:p w:rsidR="008C3ECA" w:rsidRDefault="008C3ECA" w:rsidP="008C3ECA">
      <w:hyperlink r:id="rId9" w:history="1">
        <w:r>
          <w:rPr>
            <w:rStyle w:val="Hyperlink"/>
            <w:color w:val="1155CC"/>
          </w:rPr>
          <w:t>https://link.springer.com/chapter/10.1007/978-94-009-2350-8_31</w:t>
        </w:r>
      </w:hyperlink>
    </w:p>
    <w:p w:rsidR="008C3ECA" w:rsidRDefault="008C3ECA" w:rsidP="008C3ECA">
      <w:hyperlink r:id="rId10" w:history="1">
        <w:r>
          <w:rPr>
            <w:rStyle w:val="Hyperlink"/>
            <w:color w:val="1155CC"/>
          </w:rPr>
          <w:t>http://fysikleksikon.nbi.ku.dk/v/varmeenergi/</w:t>
        </w:r>
      </w:hyperlink>
    </w:p>
    <w:p w:rsidR="008C3ECA" w:rsidRDefault="008C3ECA" w:rsidP="008C3ECA"/>
    <w:p w:rsidR="008C3ECA" w:rsidRDefault="008C3ECA" w:rsidP="008C3ECA">
      <w:pPr>
        <w:pBdr>
          <w:bottom w:val="single" w:sz="12" w:space="1" w:color="auto"/>
        </w:pBd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8C3ECA" w:rsidRDefault="008C3ECA" w:rsidP="008C3ECA">
      <w:pPr>
        <w:pBdr>
          <w:top w:val="none" w:sz="0" w:space="0" w:color="auto"/>
        </w:pBdr>
      </w:pPr>
    </w:p>
    <w:p w:rsidR="008C3ECA" w:rsidRDefault="008C3ECA" w:rsidP="008C3ECA">
      <w:pPr>
        <w:pBdr>
          <w:top w:val="none" w:sz="0" w:space="0" w:color="auto"/>
        </w:pBd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54"/>
      </w:tblGrid>
      <w:tr w:rsidR="00DD7AB5" w:rsidRPr="00DD7AB5" w:rsidTr="00DD7AB5">
        <w:tc>
          <w:tcPr>
            <w:tcW w:w="17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7AB5" w:rsidRPr="00DD7AB5" w:rsidRDefault="00DD7AB5" w:rsidP="00DD7AB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lang w:val="da-DK"/>
              </w:rPr>
            </w:pPr>
            <w:r w:rsidRPr="00DD7AB5">
              <w:rPr>
                <w:rFonts w:ascii="Calibri" w:eastAsia="Times New Roman" w:hAnsi="Calibri" w:cs="Calibri"/>
                <w:lang w:val="da-DK"/>
              </w:rPr>
              <w:t>10</w:t>
            </w:r>
          </w:p>
        </w:tc>
      </w:tr>
      <w:tr w:rsidR="00DD7AB5" w:rsidRPr="00DD7AB5" w:rsidTr="00DD7AB5">
        <w:tc>
          <w:tcPr>
            <w:tcW w:w="16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7AB5" w:rsidRPr="00DD7AB5" w:rsidRDefault="00DD7AB5" w:rsidP="00DD7AB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DD7AB5">
              <w:rPr>
                <w:rFonts w:ascii="Calibri" w:eastAsia="Times New Roman" w:hAnsi="Calibri" w:cs="Calibri"/>
                <w:lang w:val="da-DK"/>
              </w:rPr>
              <w:t>Simon Søby</w:t>
            </w:r>
          </w:p>
        </w:tc>
      </w:tr>
      <w:tr w:rsidR="00DD7AB5" w:rsidRPr="00DD7AB5" w:rsidTr="00DD7AB5">
        <w:tc>
          <w:tcPr>
            <w:tcW w:w="16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7AB5" w:rsidRPr="00DD7AB5" w:rsidRDefault="00DD7AB5" w:rsidP="00DD7AB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DD7AB5">
              <w:rPr>
                <w:rFonts w:ascii="Calibri" w:eastAsia="Times New Roman" w:hAnsi="Calibri" w:cs="Calibri"/>
                <w:lang w:val="da-DK"/>
              </w:rPr>
              <w:t>Mads Nielsen</w:t>
            </w:r>
          </w:p>
        </w:tc>
      </w:tr>
      <w:tr w:rsidR="00DD7AB5" w:rsidRPr="00DD7AB5" w:rsidTr="00DD7AB5">
        <w:tc>
          <w:tcPr>
            <w:tcW w:w="175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7AB5" w:rsidRPr="00DD7AB5" w:rsidRDefault="00DD7AB5" w:rsidP="00DD7AB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DD7AB5">
              <w:rPr>
                <w:rFonts w:ascii="Calibri" w:eastAsia="Times New Roman" w:hAnsi="Calibri" w:cs="Calibri"/>
                <w:lang w:val="da-DK"/>
              </w:rPr>
              <w:t xml:space="preserve">Ismail </w:t>
            </w:r>
            <w:proofErr w:type="spellStart"/>
            <w:r w:rsidRPr="00DD7AB5">
              <w:rPr>
                <w:rFonts w:ascii="Calibri" w:eastAsia="Times New Roman" w:hAnsi="Calibri" w:cs="Calibri"/>
                <w:lang w:val="da-DK"/>
              </w:rPr>
              <w:t>Aboufaka</w:t>
            </w:r>
            <w:proofErr w:type="spellEnd"/>
          </w:p>
        </w:tc>
      </w:tr>
    </w:tbl>
    <w:p w:rsidR="008C3ECA" w:rsidRDefault="008C3ECA" w:rsidP="008C3ECA"/>
    <w:p w:rsidR="008C3ECA" w:rsidRDefault="008C3ECA" w:rsidP="008C3ECA"/>
    <w:p w:rsidR="008C3ECA" w:rsidRPr="008C3ECA" w:rsidRDefault="008C3ECA" w:rsidP="00385AF8">
      <w:pPr>
        <w:pBdr>
          <w:top w:val="none" w:sz="0" w:space="0" w:color="auto"/>
        </w:pBdr>
        <w:rPr>
          <w:sz w:val="24"/>
          <w:szCs w:val="24"/>
        </w:rPr>
      </w:pPr>
    </w:p>
    <w:p w:rsidR="00385AF8" w:rsidRDefault="00385AF8"/>
    <w:p w:rsidR="008C3ECA" w:rsidRDefault="008C3ECA" w:rsidP="008C3E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auto"/>
          <w:lang w:val="da-DK" w:eastAsia="en-US"/>
        </w:rPr>
      </w:pPr>
      <w:r>
        <w:rPr>
          <w:rFonts w:ascii="ArialMT" w:eastAsiaTheme="minorHAnsi" w:hAnsiTheme="minorHAnsi" w:cs="ArialMT"/>
          <w:color w:val="auto"/>
          <w:lang w:val="da-DK" w:eastAsia="en-US"/>
        </w:rPr>
        <w:t>Navne: Mads Nielsen, Simon S</w:t>
      </w:r>
      <w:r>
        <w:rPr>
          <w:rFonts w:ascii="ArialMT" w:eastAsiaTheme="minorHAnsi" w:hAnsiTheme="minorHAnsi" w:cs="ArialMT" w:hint="cs"/>
          <w:color w:val="auto"/>
          <w:lang w:val="da-DK" w:eastAsia="en-US"/>
        </w:rPr>
        <w:t>ø</w:t>
      </w:r>
      <w:r>
        <w:rPr>
          <w:rFonts w:ascii="ArialMT" w:eastAsiaTheme="minorHAnsi" w:hAnsiTheme="minorHAnsi" w:cs="ArialMT"/>
          <w:color w:val="auto"/>
          <w:lang w:val="da-DK" w:eastAsia="en-US"/>
        </w:rPr>
        <w:t xml:space="preserve">by og Ismail </w:t>
      </w:r>
      <w:proofErr w:type="spellStart"/>
      <w:r>
        <w:rPr>
          <w:rFonts w:ascii="ArialMT" w:eastAsiaTheme="minorHAnsi" w:hAnsiTheme="minorHAnsi" w:cs="ArialMT"/>
          <w:color w:val="auto"/>
          <w:lang w:val="da-DK" w:eastAsia="en-US"/>
        </w:rPr>
        <w:t>Aboutaka</w:t>
      </w:r>
      <w:proofErr w:type="spellEnd"/>
    </w:p>
    <w:p w:rsidR="008C3ECA" w:rsidRDefault="008C3ECA" w:rsidP="008C3E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auto"/>
          <w:sz w:val="52"/>
          <w:szCs w:val="52"/>
          <w:lang w:val="da-DK" w:eastAsia="en-US"/>
        </w:rPr>
      </w:pPr>
      <w:proofErr w:type="spellStart"/>
      <w:r>
        <w:rPr>
          <w:rFonts w:ascii="ArialMT" w:eastAsiaTheme="minorHAnsi" w:hAnsiTheme="minorHAnsi" w:cs="ArialMT"/>
          <w:color w:val="auto"/>
          <w:sz w:val="52"/>
          <w:szCs w:val="52"/>
          <w:lang w:val="da-DK" w:eastAsia="en-US"/>
        </w:rPr>
        <w:t>Lithium</w:t>
      </w:r>
      <w:proofErr w:type="spellEnd"/>
      <w:r>
        <w:rPr>
          <w:rFonts w:ascii="ArialMT" w:eastAsiaTheme="minorHAnsi" w:hAnsiTheme="minorHAnsi" w:cs="ArialMT"/>
          <w:color w:val="auto"/>
          <w:sz w:val="52"/>
          <w:szCs w:val="52"/>
          <w:lang w:val="da-DK" w:eastAsia="en-US"/>
        </w:rPr>
        <w:t xml:space="preserve"> Ion </w:t>
      </w:r>
      <w:proofErr w:type="spellStart"/>
      <w:r>
        <w:rPr>
          <w:rFonts w:ascii="ArialMT" w:eastAsiaTheme="minorHAnsi" w:hAnsiTheme="minorHAnsi" w:cs="ArialMT"/>
          <w:color w:val="auto"/>
          <w:sz w:val="52"/>
          <w:szCs w:val="52"/>
          <w:lang w:val="da-DK" w:eastAsia="en-US"/>
        </w:rPr>
        <w:t>Battery</w:t>
      </w:r>
      <w:proofErr w:type="spellEnd"/>
    </w:p>
    <w:p w:rsidR="008C3ECA" w:rsidRDefault="008C3ECA" w:rsidP="008C3E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auto"/>
          <w:sz w:val="24"/>
          <w:szCs w:val="24"/>
          <w:lang w:val="da-DK" w:eastAsia="en-US"/>
        </w:rPr>
      </w:pPr>
      <w:proofErr w:type="spellStart"/>
      <w:r>
        <w:rPr>
          <w:rFonts w:ascii="ArialMT" w:eastAsiaTheme="minorHAnsi" w:hAnsiTheme="minorHAnsi" w:cs="ArialMT"/>
          <w:color w:val="auto"/>
          <w:sz w:val="24"/>
          <w:szCs w:val="24"/>
          <w:lang w:val="da-DK" w:eastAsia="en-US"/>
        </w:rPr>
        <w:t>Lithium</w:t>
      </w:r>
      <w:proofErr w:type="spellEnd"/>
      <w:r>
        <w:rPr>
          <w:rFonts w:ascii="ArialMT" w:eastAsiaTheme="minorHAnsi" w:hAnsiTheme="minorHAnsi" w:cs="ArialMT"/>
          <w:color w:val="auto"/>
          <w:sz w:val="24"/>
          <w:szCs w:val="24"/>
          <w:lang w:val="da-DK" w:eastAsia="en-US"/>
        </w:rPr>
        <w:t xml:space="preserve"> batterierne er den mest brugte batteri i mobiltelefoner, b</w:t>
      </w:r>
      <w:r>
        <w:rPr>
          <w:rFonts w:ascii="ArialMT" w:eastAsiaTheme="minorHAnsi" w:hAnsiTheme="minorHAnsi" w:cs="ArialMT" w:hint="cs"/>
          <w:color w:val="auto"/>
          <w:sz w:val="24"/>
          <w:szCs w:val="24"/>
          <w:lang w:val="da-DK" w:eastAsia="en-US"/>
        </w:rPr>
        <w:t>æ</w:t>
      </w:r>
      <w:r>
        <w:rPr>
          <w:rFonts w:ascii="ArialMT" w:eastAsiaTheme="minorHAnsi" w:hAnsiTheme="minorHAnsi" w:cs="ArialMT"/>
          <w:color w:val="auto"/>
          <w:sz w:val="24"/>
          <w:szCs w:val="24"/>
          <w:lang w:val="da-DK" w:eastAsia="en-US"/>
        </w:rPr>
        <w:t>rbare computere</w:t>
      </w:r>
    </w:p>
    <w:p w:rsidR="008C3ECA" w:rsidRDefault="008C3ECA" w:rsidP="008C3E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auto"/>
          <w:sz w:val="24"/>
          <w:szCs w:val="24"/>
          <w:lang w:val="da-DK" w:eastAsia="en-US"/>
        </w:rPr>
      </w:pPr>
      <w:r>
        <w:rPr>
          <w:rFonts w:ascii="ArialMT" w:eastAsiaTheme="minorHAnsi" w:hAnsiTheme="minorHAnsi" w:cs="ArialMT"/>
          <w:color w:val="auto"/>
          <w:sz w:val="24"/>
          <w:szCs w:val="24"/>
          <w:lang w:val="da-DK" w:eastAsia="en-US"/>
        </w:rPr>
        <w:t>og andre genopladelige produkter</w:t>
      </w:r>
    </w:p>
    <w:p w:rsidR="008C3ECA" w:rsidRDefault="008C3ECA" w:rsidP="008C3E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auto"/>
          <w:sz w:val="24"/>
          <w:szCs w:val="24"/>
          <w:lang w:val="da-DK" w:eastAsia="en-US"/>
        </w:rPr>
      </w:pPr>
      <w:r>
        <w:rPr>
          <w:rFonts w:ascii="ArialMT" w:eastAsiaTheme="minorHAnsi" w:hAnsiTheme="minorHAnsi" w:cs="ArialMT"/>
          <w:color w:val="auto"/>
          <w:sz w:val="24"/>
          <w:szCs w:val="24"/>
          <w:lang w:val="da-DK" w:eastAsia="en-US"/>
        </w:rPr>
        <w:t>Research Processen har nok noget sin top, man kan ikke have de funktioner uden</w:t>
      </w:r>
    </w:p>
    <w:p w:rsidR="008C3ECA" w:rsidRDefault="008C3ECA" w:rsidP="008C3E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auto"/>
          <w:sz w:val="24"/>
          <w:szCs w:val="24"/>
          <w:lang w:val="da-DK" w:eastAsia="en-US"/>
        </w:rPr>
      </w:pPr>
      <w:r>
        <w:rPr>
          <w:rFonts w:ascii="ArialMT" w:eastAsiaTheme="minorHAnsi" w:hAnsiTheme="minorHAnsi" w:cs="ArialMT"/>
          <w:color w:val="auto"/>
          <w:sz w:val="24"/>
          <w:szCs w:val="24"/>
          <w:lang w:val="da-DK" w:eastAsia="en-US"/>
        </w:rPr>
        <w:t>de ulemper med eksplosioner</w:t>
      </w:r>
    </w:p>
    <w:p w:rsidR="008C3ECA" w:rsidRDefault="008C3ECA" w:rsidP="008C3E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BoldMT" w:eastAsiaTheme="minorHAnsi" w:hAnsiTheme="minorHAnsi" w:cs="Arial-BoldMT"/>
          <w:b/>
          <w:bCs/>
          <w:color w:val="auto"/>
          <w:sz w:val="24"/>
          <w:szCs w:val="24"/>
          <w:lang w:val="da-DK" w:eastAsia="en-US"/>
        </w:rPr>
      </w:pPr>
      <w:r>
        <w:rPr>
          <w:rFonts w:ascii="Arial-BoldMT" w:eastAsiaTheme="minorHAnsi" w:hAnsiTheme="minorHAnsi" w:cs="Arial-BoldMT"/>
          <w:b/>
          <w:bCs/>
          <w:color w:val="auto"/>
          <w:sz w:val="24"/>
          <w:szCs w:val="24"/>
          <w:lang w:val="da-DK" w:eastAsia="en-US"/>
        </w:rPr>
        <w:t>Fordele og ulemper:</w:t>
      </w:r>
    </w:p>
    <w:p w:rsidR="008C3ECA" w:rsidRDefault="008C3ECA" w:rsidP="008C3E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BoldMT" w:eastAsiaTheme="minorHAnsi" w:hAnsiTheme="minorHAnsi" w:cs="Arial-BoldMT"/>
          <w:b/>
          <w:bCs/>
          <w:color w:val="auto"/>
          <w:sz w:val="24"/>
          <w:szCs w:val="24"/>
          <w:lang w:val="da-DK" w:eastAsia="en-US"/>
        </w:rPr>
      </w:pPr>
      <w:r>
        <w:rPr>
          <w:rFonts w:ascii="Arial-BoldMT" w:eastAsiaTheme="minorHAnsi" w:hAnsiTheme="minorHAnsi" w:cs="Arial-BoldMT"/>
          <w:b/>
          <w:bCs/>
          <w:color w:val="auto"/>
          <w:sz w:val="24"/>
          <w:szCs w:val="24"/>
          <w:lang w:val="da-DK" w:eastAsia="en-US"/>
        </w:rPr>
        <w:t>Fordele:</w:t>
      </w:r>
    </w:p>
    <w:p w:rsidR="008C3ECA" w:rsidRDefault="008C3ECA" w:rsidP="008C3E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auto"/>
          <w:lang w:val="da-DK" w:eastAsia="en-US"/>
        </w:rPr>
      </w:pPr>
      <w:r>
        <w:rPr>
          <w:rFonts w:ascii="ArialMT" w:eastAsiaTheme="minorHAnsi" w:hAnsiTheme="minorHAnsi" w:cs="ArialMT"/>
          <w:color w:val="auto"/>
          <w:lang w:val="da-DK" w:eastAsia="en-US"/>
        </w:rPr>
        <w:t>Den er forholdsvis lettere end andre batterier af samme st</w:t>
      </w:r>
      <w:r>
        <w:rPr>
          <w:rFonts w:ascii="ArialMT" w:eastAsiaTheme="minorHAnsi" w:hAnsiTheme="minorHAnsi" w:cs="ArialMT" w:hint="cs"/>
          <w:color w:val="auto"/>
          <w:lang w:val="da-DK" w:eastAsia="en-US"/>
        </w:rPr>
        <w:t>ø</w:t>
      </w:r>
      <w:r>
        <w:rPr>
          <w:rFonts w:ascii="ArialMT" w:eastAsiaTheme="minorHAnsi" w:hAnsiTheme="minorHAnsi" w:cs="ArialMT"/>
          <w:color w:val="auto"/>
          <w:lang w:val="da-DK" w:eastAsia="en-US"/>
        </w:rPr>
        <w:t>rrelse</w:t>
      </w:r>
    </w:p>
    <w:p w:rsidR="008C3ECA" w:rsidRDefault="008C3ECA" w:rsidP="008C3E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auto"/>
          <w:lang w:val="da-DK" w:eastAsia="en-US"/>
        </w:rPr>
      </w:pPr>
      <w:r>
        <w:rPr>
          <w:rFonts w:ascii="ArialMT" w:eastAsiaTheme="minorHAnsi" w:hAnsiTheme="minorHAnsi" w:cs="ArialMT"/>
          <w:color w:val="auto"/>
          <w:lang w:val="da-DK" w:eastAsia="en-US"/>
        </w:rPr>
        <w:t>Den kan rumme flere watt end andre batterier af samme st</w:t>
      </w:r>
      <w:r>
        <w:rPr>
          <w:rFonts w:ascii="ArialMT" w:eastAsiaTheme="minorHAnsi" w:hAnsiTheme="minorHAnsi" w:cs="ArialMT" w:hint="cs"/>
          <w:color w:val="auto"/>
          <w:lang w:val="da-DK" w:eastAsia="en-US"/>
        </w:rPr>
        <w:t>ø</w:t>
      </w:r>
      <w:r>
        <w:rPr>
          <w:rFonts w:ascii="ArialMT" w:eastAsiaTheme="minorHAnsi" w:hAnsiTheme="minorHAnsi" w:cs="ArialMT"/>
          <w:color w:val="auto"/>
          <w:lang w:val="da-DK" w:eastAsia="en-US"/>
        </w:rPr>
        <w:t>rrelse</w:t>
      </w:r>
    </w:p>
    <w:p w:rsidR="008C3ECA" w:rsidRDefault="008C3ECA" w:rsidP="008C3E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auto"/>
          <w:lang w:val="da-DK" w:eastAsia="en-US"/>
        </w:rPr>
      </w:pPr>
      <w:r>
        <w:rPr>
          <w:rFonts w:ascii="ArialMT" w:eastAsiaTheme="minorHAnsi" w:hAnsiTheme="minorHAnsi" w:cs="ArialMT"/>
          <w:color w:val="auto"/>
          <w:lang w:val="da-DK" w:eastAsia="en-US"/>
        </w:rPr>
        <w:t>Uden brug har batteriet en selv udladnings hastighed p</w:t>
      </w:r>
      <w:r>
        <w:rPr>
          <w:rFonts w:ascii="ArialMT" w:eastAsiaTheme="minorHAnsi" w:hAnsiTheme="minorHAnsi" w:cs="ArialMT" w:hint="cs"/>
          <w:color w:val="auto"/>
          <w:lang w:val="da-DK" w:eastAsia="en-US"/>
        </w:rPr>
        <w:t>å</w:t>
      </w:r>
      <w:r>
        <w:rPr>
          <w:rFonts w:ascii="ArialMT" w:eastAsiaTheme="minorHAnsi" w:hAnsiTheme="minorHAnsi" w:cs="ArialMT"/>
          <w:color w:val="auto"/>
          <w:lang w:val="da-DK" w:eastAsia="en-US"/>
        </w:rPr>
        <w:t xml:space="preserve"> 2% om m</w:t>
      </w:r>
      <w:r>
        <w:rPr>
          <w:rFonts w:ascii="ArialMT" w:eastAsiaTheme="minorHAnsi" w:hAnsiTheme="minorHAnsi" w:cs="ArialMT" w:hint="cs"/>
          <w:color w:val="auto"/>
          <w:lang w:val="da-DK" w:eastAsia="en-US"/>
        </w:rPr>
        <w:t>å</w:t>
      </w:r>
      <w:r>
        <w:rPr>
          <w:rFonts w:ascii="ArialMT" w:eastAsiaTheme="minorHAnsi" w:hAnsiTheme="minorHAnsi" w:cs="ArialMT"/>
          <w:color w:val="auto"/>
          <w:lang w:val="da-DK" w:eastAsia="en-US"/>
        </w:rPr>
        <w:t>neden</w:t>
      </w:r>
    </w:p>
    <w:p w:rsidR="008C3ECA" w:rsidRDefault="008C3ECA" w:rsidP="008C3E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BoldMT" w:eastAsiaTheme="minorHAnsi" w:hAnsiTheme="minorHAnsi" w:cs="Arial-BoldMT"/>
          <w:b/>
          <w:bCs/>
          <w:color w:val="auto"/>
          <w:sz w:val="24"/>
          <w:szCs w:val="24"/>
          <w:lang w:val="da-DK" w:eastAsia="en-US"/>
        </w:rPr>
      </w:pPr>
      <w:r>
        <w:rPr>
          <w:rFonts w:ascii="Arial-BoldMT" w:eastAsiaTheme="minorHAnsi" w:hAnsiTheme="minorHAnsi" w:cs="Arial-BoldMT"/>
          <w:b/>
          <w:bCs/>
          <w:color w:val="auto"/>
          <w:sz w:val="24"/>
          <w:szCs w:val="24"/>
          <w:lang w:val="da-DK" w:eastAsia="en-US"/>
        </w:rPr>
        <w:t>Ulemper:</w:t>
      </w:r>
    </w:p>
    <w:p w:rsidR="008C3ECA" w:rsidRDefault="008C3ECA" w:rsidP="008C3E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auto"/>
          <w:lang w:val="da-DK" w:eastAsia="en-US"/>
        </w:rPr>
      </w:pPr>
      <w:r>
        <w:rPr>
          <w:rFonts w:ascii="ArialMT" w:eastAsiaTheme="minorHAnsi" w:hAnsiTheme="minorHAnsi" w:cs="ArialMT"/>
          <w:color w:val="auto"/>
          <w:lang w:val="da-DK" w:eastAsia="en-US"/>
        </w:rPr>
        <w:t>Den kan eksplodere</w:t>
      </w:r>
    </w:p>
    <w:p w:rsidR="008C3ECA" w:rsidRDefault="008C3ECA" w:rsidP="008C3EC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auto"/>
          <w:lang w:val="da-DK" w:eastAsia="en-US"/>
        </w:rPr>
      </w:pPr>
      <w:r>
        <w:rPr>
          <w:rFonts w:ascii="ArialMT" w:eastAsiaTheme="minorHAnsi" w:hAnsiTheme="minorHAnsi" w:cs="ArialMT"/>
          <w:color w:val="auto"/>
          <w:lang w:val="da-DK" w:eastAsia="en-US"/>
        </w:rPr>
        <w:t>De er meget sensitive overfor h</w:t>
      </w:r>
      <w:r>
        <w:rPr>
          <w:rFonts w:ascii="ArialMT" w:eastAsiaTheme="minorHAnsi" w:hAnsiTheme="minorHAnsi" w:cs="ArialMT" w:hint="cs"/>
          <w:color w:val="auto"/>
          <w:lang w:val="da-DK" w:eastAsia="en-US"/>
        </w:rPr>
        <w:t>ø</w:t>
      </w:r>
      <w:r>
        <w:rPr>
          <w:rFonts w:ascii="ArialMT" w:eastAsiaTheme="minorHAnsi" w:hAnsiTheme="minorHAnsi" w:cs="ArialMT"/>
          <w:color w:val="auto"/>
          <w:lang w:val="da-DK" w:eastAsia="en-US"/>
        </w:rPr>
        <w:t>j varme</w:t>
      </w:r>
    </w:p>
    <w:p w:rsidR="008C3ECA" w:rsidRDefault="008C3ECA" w:rsidP="008C3ECA">
      <w:pPr>
        <w:rPr>
          <w:rFonts w:ascii="ArialMT" w:eastAsiaTheme="minorHAnsi" w:hAnsiTheme="minorHAnsi" w:cs="ArialMT"/>
          <w:color w:val="auto"/>
          <w:lang w:val="da-DK" w:eastAsia="en-US"/>
        </w:rPr>
      </w:pPr>
      <w:r>
        <w:rPr>
          <w:rFonts w:ascii="ArialMT" w:eastAsiaTheme="minorHAnsi" w:hAnsiTheme="minorHAnsi" w:cs="ArialMT"/>
          <w:color w:val="auto"/>
          <w:lang w:val="da-DK" w:eastAsia="en-US"/>
        </w:rPr>
        <w:t xml:space="preserve">De holder kun 2 til 3 </w:t>
      </w:r>
      <w:r>
        <w:rPr>
          <w:rFonts w:ascii="ArialMT" w:eastAsiaTheme="minorHAnsi" w:hAnsiTheme="minorHAnsi" w:cs="ArialMT" w:hint="cs"/>
          <w:color w:val="auto"/>
          <w:lang w:val="da-DK" w:eastAsia="en-US"/>
        </w:rPr>
        <w:t>å</w:t>
      </w:r>
      <w:r>
        <w:rPr>
          <w:rFonts w:ascii="ArialMT" w:eastAsiaTheme="minorHAnsi" w:hAnsiTheme="minorHAnsi" w:cs="ArialMT"/>
          <w:color w:val="auto"/>
          <w:lang w:val="da-DK" w:eastAsia="en-US"/>
        </w:rPr>
        <w:t>r selvom de ikke bliver brugt</w:t>
      </w:r>
    </w:p>
    <w:p w:rsidR="00DD7AB5" w:rsidRDefault="00DD7AB5" w:rsidP="008C3ECA">
      <w:pPr>
        <w:rPr>
          <w:rFonts w:ascii="ArialMT" w:eastAsiaTheme="minorHAnsi" w:hAnsiTheme="minorHAnsi" w:cs="ArialMT"/>
          <w:color w:val="auto"/>
          <w:lang w:val="da-DK" w:eastAsia="en-US"/>
        </w:rPr>
      </w:pPr>
    </w:p>
    <w:p w:rsidR="00DD7AB5" w:rsidRDefault="00DD7AB5" w:rsidP="008C3ECA">
      <w:pPr>
        <w:pBdr>
          <w:bottom w:val="single" w:sz="12" w:space="1" w:color="auto"/>
        </w:pBdr>
        <w:rPr>
          <w:rFonts w:ascii="ArialMT" w:eastAsiaTheme="minorHAnsi" w:hAnsiTheme="minorHAnsi" w:cs="ArialMT"/>
          <w:color w:val="auto"/>
          <w:lang w:val="da-DK" w:eastAsia="en-US"/>
        </w:rPr>
      </w:pPr>
    </w:p>
    <w:p w:rsidR="00DD7AB5" w:rsidRDefault="00DD7AB5" w:rsidP="008C3ECA">
      <w:pPr>
        <w:pBdr>
          <w:top w:val="none" w:sz="0" w:space="0" w:color="auto"/>
        </w:pBdr>
        <w:rPr>
          <w:rFonts w:ascii="ArialMT" w:eastAsiaTheme="minorHAnsi" w:hAnsiTheme="minorHAnsi" w:cs="ArialMT"/>
          <w:color w:val="auto"/>
          <w:lang w:val="da-DK" w:eastAsia="en-US"/>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989"/>
      </w:tblGrid>
      <w:tr w:rsidR="00DD7AB5" w:rsidRPr="00DD7AB5" w:rsidTr="00DD7AB5">
        <w:tc>
          <w:tcPr>
            <w:tcW w:w="19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7AB5" w:rsidRPr="00DD7AB5" w:rsidRDefault="00DD7AB5" w:rsidP="00DD7AB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lang w:val="da-DK"/>
              </w:rPr>
            </w:pPr>
            <w:r w:rsidRPr="00DD7AB5">
              <w:rPr>
                <w:rFonts w:ascii="Calibri" w:eastAsia="Times New Roman" w:hAnsi="Calibri" w:cs="Calibri"/>
                <w:lang w:val="da-DK"/>
              </w:rPr>
              <w:lastRenderedPageBreak/>
              <w:t>9</w:t>
            </w:r>
          </w:p>
        </w:tc>
      </w:tr>
      <w:tr w:rsidR="00DD7AB5" w:rsidRPr="00DD7AB5" w:rsidTr="00DD7AB5">
        <w:tc>
          <w:tcPr>
            <w:tcW w:w="19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7AB5" w:rsidRPr="00DD7AB5" w:rsidRDefault="00DD7AB5" w:rsidP="00DD7AB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DD7AB5">
              <w:rPr>
                <w:rFonts w:ascii="Calibri" w:eastAsia="Times New Roman" w:hAnsi="Calibri" w:cs="Calibri"/>
                <w:lang w:val="da-DK"/>
              </w:rPr>
              <w:t xml:space="preserve">Malte Gejr Korup  </w:t>
            </w:r>
          </w:p>
        </w:tc>
      </w:tr>
      <w:tr w:rsidR="00DD7AB5" w:rsidRPr="00DD7AB5" w:rsidTr="00DD7AB5">
        <w:tc>
          <w:tcPr>
            <w:tcW w:w="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7AB5" w:rsidRPr="00DD7AB5" w:rsidRDefault="00DD7AB5" w:rsidP="00DD7AB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DD7AB5">
              <w:rPr>
                <w:rFonts w:ascii="Calibri" w:eastAsia="Times New Roman" w:hAnsi="Calibri" w:cs="Calibri"/>
                <w:lang w:val="da-DK"/>
              </w:rPr>
              <w:t>Nicolaj Jensen</w:t>
            </w:r>
          </w:p>
        </w:tc>
      </w:tr>
      <w:tr w:rsidR="00DD7AB5" w:rsidRPr="00DD7AB5" w:rsidTr="00DD7AB5">
        <w:tc>
          <w:tcPr>
            <w:tcW w:w="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7AB5" w:rsidRPr="00DD7AB5" w:rsidRDefault="00DD7AB5" w:rsidP="00DD7AB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DD7AB5">
              <w:rPr>
                <w:rFonts w:ascii="Calibri" w:eastAsia="Times New Roman" w:hAnsi="Calibri" w:cs="Calibri"/>
                <w:lang w:val="da-DK"/>
              </w:rPr>
              <w:t>Peter Polisensky</w:t>
            </w:r>
          </w:p>
        </w:tc>
      </w:tr>
      <w:tr w:rsidR="00DD7AB5" w:rsidRPr="00DD7AB5" w:rsidTr="00DD7AB5">
        <w:tc>
          <w:tcPr>
            <w:tcW w:w="18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7AB5" w:rsidRPr="00DD7AB5" w:rsidRDefault="00DD7AB5" w:rsidP="00DD7AB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DD7AB5">
              <w:rPr>
                <w:rFonts w:ascii="Calibri" w:eastAsia="Times New Roman" w:hAnsi="Calibri" w:cs="Calibri"/>
                <w:lang w:val="da-DK"/>
              </w:rPr>
              <w:t>Oguz Yorulmaz</w:t>
            </w:r>
          </w:p>
        </w:tc>
      </w:tr>
    </w:tbl>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SNG gasser:</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SNG Gas st</w:t>
      </w:r>
      <w:r>
        <w:rPr>
          <w:rFonts w:ascii="ArialMT" w:eastAsiaTheme="minorHAnsi" w:hAnsiTheme="minorHAnsi" w:cs="ArialMT" w:hint="cs"/>
          <w:lang w:val="da-DK" w:eastAsia="en-US"/>
        </w:rPr>
        <w:t>å</w:t>
      </w:r>
      <w:r>
        <w:rPr>
          <w:rFonts w:ascii="ArialMT" w:eastAsiaTheme="minorHAnsi" w:hAnsiTheme="minorHAnsi" w:cs="ArialMT"/>
          <w:lang w:val="da-DK" w:eastAsia="en-US"/>
        </w:rPr>
        <w:t xml:space="preserve">r for </w:t>
      </w:r>
      <w:proofErr w:type="spellStart"/>
      <w:r>
        <w:rPr>
          <w:rFonts w:ascii="ArialMT" w:eastAsiaTheme="minorHAnsi" w:hAnsiTheme="minorHAnsi" w:cs="ArialMT"/>
          <w:lang w:val="da-DK" w:eastAsia="en-US"/>
        </w:rPr>
        <w:t>Substitute</w:t>
      </w:r>
      <w:proofErr w:type="spellEnd"/>
      <w:r>
        <w:rPr>
          <w:rFonts w:ascii="ArialMT" w:eastAsiaTheme="minorHAnsi" w:hAnsiTheme="minorHAnsi" w:cs="ArialMT"/>
          <w:lang w:val="da-DK" w:eastAsia="en-US"/>
        </w:rPr>
        <w:t xml:space="preserve"> </w:t>
      </w:r>
      <w:proofErr w:type="spellStart"/>
      <w:r>
        <w:rPr>
          <w:rFonts w:ascii="ArialMT" w:eastAsiaTheme="minorHAnsi" w:hAnsiTheme="minorHAnsi" w:cs="ArialMT"/>
          <w:lang w:val="da-DK" w:eastAsia="en-US"/>
        </w:rPr>
        <w:t>natural</w:t>
      </w:r>
      <w:proofErr w:type="spellEnd"/>
      <w:r>
        <w:rPr>
          <w:rFonts w:ascii="ArialMT" w:eastAsiaTheme="minorHAnsi" w:hAnsiTheme="minorHAnsi" w:cs="ArialMT"/>
          <w:lang w:val="da-DK" w:eastAsia="en-US"/>
        </w:rPr>
        <w:t xml:space="preserve"> gas eller </w:t>
      </w:r>
      <w:proofErr w:type="spellStart"/>
      <w:r>
        <w:rPr>
          <w:rFonts w:ascii="ArialMT" w:eastAsiaTheme="minorHAnsi" w:hAnsiTheme="minorHAnsi" w:cs="ArialMT"/>
          <w:lang w:val="da-DK" w:eastAsia="en-US"/>
        </w:rPr>
        <w:t>synthetic</w:t>
      </w:r>
      <w:proofErr w:type="spellEnd"/>
      <w:r>
        <w:rPr>
          <w:rFonts w:ascii="ArialMT" w:eastAsiaTheme="minorHAnsi" w:hAnsiTheme="minorHAnsi" w:cs="ArialMT"/>
          <w:lang w:val="da-DK" w:eastAsia="en-US"/>
        </w:rPr>
        <w:t xml:space="preserve"> </w:t>
      </w:r>
      <w:proofErr w:type="spellStart"/>
      <w:r>
        <w:rPr>
          <w:rFonts w:ascii="ArialMT" w:eastAsiaTheme="minorHAnsi" w:hAnsiTheme="minorHAnsi" w:cs="ArialMT"/>
          <w:lang w:val="da-DK" w:eastAsia="en-US"/>
        </w:rPr>
        <w:t>natural</w:t>
      </w:r>
      <w:proofErr w:type="spellEnd"/>
      <w:r>
        <w:rPr>
          <w:rFonts w:ascii="ArialMT" w:eastAsiaTheme="minorHAnsi" w:hAnsiTheme="minorHAnsi" w:cs="ArialMT"/>
          <w:lang w:val="da-DK" w:eastAsia="en-US"/>
        </w:rPr>
        <w:t xml:space="preserve"> gas. P</w:t>
      </w:r>
      <w:r>
        <w:rPr>
          <w:rFonts w:ascii="ArialMT" w:eastAsiaTheme="minorHAnsi" w:hAnsiTheme="minorHAnsi" w:cs="ArialMT" w:hint="cs"/>
          <w:lang w:val="da-DK" w:eastAsia="en-US"/>
        </w:rPr>
        <w:t>å</w:t>
      </w:r>
      <w:r>
        <w:rPr>
          <w:rFonts w:ascii="ArialMT" w:eastAsiaTheme="minorHAnsi" w:hAnsiTheme="minorHAnsi" w:cs="ArialMT"/>
          <w:lang w:val="da-DK" w:eastAsia="en-US"/>
        </w:rPr>
        <w:t xml:space="preserve"> dansk syntetisk</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naturgas.</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Det fremstilles ved katalytisk oms</w:t>
      </w:r>
      <w:r>
        <w:rPr>
          <w:rFonts w:ascii="ArialMT" w:eastAsiaTheme="minorHAnsi" w:hAnsiTheme="minorHAnsi" w:cs="ArialMT" w:hint="cs"/>
          <w:lang w:val="da-DK" w:eastAsia="en-US"/>
        </w:rPr>
        <w:t>æ</w:t>
      </w:r>
      <w:r>
        <w:rPr>
          <w:rFonts w:ascii="ArialMT" w:eastAsiaTheme="minorHAnsi" w:hAnsiTheme="minorHAnsi" w:cs="ArialMT"/>
          <w:lang w:val="da-DK" w:eastAsia="en-US"/>
        </w:rPr>
        <w:t xml:space="preserve">tning af </w:t>
      </w:r>
      <w:proofErr w:type="spellStart"/>
      <w:r>
        <w:rPr>
          <w:rFonts w:ascii="ArialMT" w:eastAsiaTheme="minorHAnsi" w:hAnsiTheme="minorHAnsi" w:cs="ArialMT"/>
          <w:lang w:val="da-DK" w:eastAsia="en-US"/>
        </w:rPr>
        <w:t>carbonhydrider</w:t>
      </w:r>
      <w:proofErr w:type="spellEnd"/>
      <w:r>
        <w:rPr>
          <w:rFonts w:ascii="ArialMT" w:eastAsiaTheme="minorHAnsi" w:hAnsiTheme="minorHAnsi" w:cs="ArialMT"/>
          <w:lang w:val="da-DK" w:eastAsia="en-US"/>
        </w:rPr>
        <w:t>, oftest nafta, med vanddamp.</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Den s</w:t>
      </w:r>
      <w:r>
        <w:rPr>
          <w:rFonts w:ascii="ArialMT" w:eastAsiaTheme="minorHAnsi" w:hAnsiTheme="minorHAnsi" w:cs="ArialMT" w:hint="cs"/>
          <w:lang w:val="da-DK" w:eastAsia="en-US"/>
        </w:rPr>
        <w:t>å</w:t>
      </w:r>
      <w:r>
        <w:rPr>
          <w:rFonts w:ascii="ArialMT" w:eastAsiaTheme="minorHAnsi" w:hAnsiTheme="minorHAnsi" w:cs="ArialMT"/>
          <w:lang w:val="da-DK" w:eastAsia="en-US"/>
        </w:rPr>
        <w:t>ledes fremstillede gas vil ogs</w:t>
      </w:r>
      <w:r>
        <w:rPr>
          <w:rFonts w:ascii="ArialMT" w:eastAsiaTheme="minorHAnsi" w:hAnsiTheme="minorHAnsi" w:cs="ArialMT" w:hint="cs"/>
          <w:lang w:val="da-DK" w:eastAsia="en-US"/>
        </w:rPr>
        <w:t>å</w:t>
      </w:r>
      <w:r>
        <w:rPr>
          <w:rFonts w:ascii="ArialMT" w:eastAsiaTheme="minorHAnsi" w:hAnsiTheme="minorHAnsi" w:cs="ArialMT"/>
          <w:lang w:val="da-DK" w:eastAsia="en-US"/>
        </w:rPr>
        <w:t xml:space="preserve"> indeholde brint og </w:t>
      </w:r>
      <w:proofErr w:type="spellStart"/>
      <w:r>
        <w:rPr>
          <w:rFonts w:ascii="ArialMT" w:eastAsiaTheme="minorHAnsi" w:hAnsiTheme="minorHAnsi" w:cs="ArialMT"/>
          <w:lang w:val="da-DK" w:eastAsia="en-US"/>
        </w:rPr>
        <w:t>carbonoxider</w:t>
      </w:r>
      <w:proofErr w:type="spellEnd"/>
      <w:r>
        <w:rPr>
          <w:rFonts w:ascii="ArialMT" w:eastAsiaTheme="minorHAnsi" w:hAnsiTheme="minorHAnsi" w:cs="ArialMT"/>
          <w:lang w:val="da-DK" w:eastAsia="en-US"/>
        </w:rPr>
        <w:t>, som i forn</w:t>
      </w:r>
      <w:r>
        <w:rPr>
          <w:rFonts w:ascii="ArialMT" w:eastAsiaTheme="minorHAnsi" w:hAnsiTheme="minorHAnsi" w:cs="ArialMT" w:hint="cs"/>
          <w:lang w:val="da-DK" w:eastAsia="en-US"/>
        </w:rPr>
        <w:t>ø</w:t>
      </w:r>
      <w:r>
        <w:rPr>
          <w:rFonts w:ascii="ArialMT" w:eastAsiaTheme="minorHAnsi" w:hAnsiTheme="minorHAnsi" w:cs="ArialMT"/>
          <w:lang w:val="da-DK" w:eastAsia="en-US"/>
        </w:rPr>
        <w:t>dent</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omfang m</w:t>
      </w:r>
      <w:r>
        <w:rPr>
          <w:rFonts w:ascii="ArialMT" w:eastAsiaTheme="minorHAnsi" w:hAnsiTheme="minorHAnsi" w:cs="ArialMT" w:hint="cs"/>
          <w:lang w:val="da-DK" w:eastAsia="en-US"/>
        </w:rPr>
        <w:t>å</w:t>
      </w:r>
      <w:r>
        <w:rPr>
          <w:rFonts w:ascii="ArialMT" w:eastAsiaTheme="minorHAnsi" w:hAnsiTheme="minorHAnsi" w:cs="ArialMT"/>
          <w:lang w:val="da-DK" w:eastAsia="en-US"/>
        </w:rPr>
        <w:t xml:space="preserve"> fjernes ved </w:t>
      </w:r>
      <w:proofErr w:type="spellStart"/>
      <w:r>
        <w:rPr>
          <w:rFonts w:ascii="ArialMT" w:eastAsiaTheme="minorHAnsi" w:hAnsiTheme="minorHAnsi" w:cs="ArialMT"/>
          <w:lang w:val="da-DK" w:eastAsia="en-US"/>
        </w:rPr>
        <w:t>methanisering</w:t>
      </w:r>
      <w:proofErr w:type="spellEnd"/>
      <w:r>
        <w:rPr>
          <w:rFonts w:ascii="ArialMT" w:eastAsiaTheme="minorHAnsi" w:hAnsiTheme="minorHAnsi" w:cs="ArialMT"/>
          <w:lang w:val="da-DK" w:eastAsia="en-US"/>
        </w:rPr>
        <w:t xml:space="preserve"> af </w:t>
      </w:r>
      <w:proofErr w:type="spellStart"/>
      <w:r>
        <w:rPr>
          <w:rFonts w:ascii="ArialMT" w:eastAsiaTheme="minorHAnsi" w:hAnsiTheme="minorHAnsi" w:cs="ArialMT"/>
          <w:lang w:val="da-DK" w:eastAsia="en-US"/>
        </w:rPr>
        <w:t>carbonoxiderne</w:t>
      </w:r>
      <w:proofErr w:type="spellEnd"/>
      <w:r>
        <w:rPr>
          <w:rFonts w:ascii="ArialMT" w:eastAsiaTheme="minorHAnsi" w:hAnsiTheme="minorHAnsi" w:cs="ArialMT"/>
          <w:lang w:val="da-DK" w:eastAsia="en-US"/>
        </w:rPr>
        <w:t>, hvorved der forbruges brint, og</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derefter udvaskning af carbondioxid.</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 xml:space="preserve">For at omdanne Energi til SNG sker det gennem elektrolyse proces. Ved </w:t>
      </w:r>
      <w:proofErr w:type="spellStart"/>
      <w:r>
        <w:rPr>
          <w:rFonts w:ascii="ArialMT" w:eastAsiaTheme="minorHAnsi" w:hAnsiTheme="minorHAnsi" w:cs="ArialMT"/>
          <w:lang w:val="da-DK" w:eastAsia="en-US"/>
        </w:rPr>
        <w:t>metanisering</w:t>
      </w:r>
      <w:proofErr w:type="spellEnd"/>
      <w:r>
        <w:rPr>
          <w:rFonts w:ascii="ArialMT" w:eastAsiaTheme="minorHAnsi" w:hAnsiTheme="minorHAnsi" w:cs="ArialMT"/>
          <w:lang w:val="da-DK" w:eastAsia="en-US"/>
        </w:rPr>
        <w:t xml:space="preserve"> bliver</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der fjernet alle materiale rester der er kommet ved transporten gennem r</w:t>
      </w:r>
      <w:r>
        <w:rPr>
          <w:rFonts w:ascii="ArialMT" w:eastAsiaTheme="minorHAnsi" w:hAnsiTheme="minorHAnsi" w:cs="ArialMT" w:hint="cs"/>
          <w:lang w:val="da-DK" w:eastAsia="en-US"/>
        </w:rPr>
        <w:t>ø</w:t>
      </w:r>
      <w:r>
        <w:rPr>
          <w:rFonts w:ascii="ArialMT" w:eastAsiaTheme="minorHAnsi" w:hAnsiTheme="minorHAnsi" w:cs="ArialMT"/>
          <w:lang w:val="da-DK" w:eastAsia="en-US"/>
        </w:rPr>
        <w:t>r. Produktions</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NewRomanPSMT" w:eastAsiaTheme="minorHAnsi" w:hAnsiTheme="minorHAnsi" w:cs="TimesNewRomanPSMT"/>
          <w:sz w:val="15"/>
          <w:szCs w:val="15"/>
          <w:lang w:val="da-DK" w:eastAsia="en-US"/>
        </w:rPr>
      </w:pPr>
      <w:r>
        <w:rPr>
          <w:rFonts w:ascii="ArialMT" w:eastAsiaTheme="minorHAnsi" w:hAnsiTheme="minorHAnsi" w:cs="ArialMT"/>
          <w:lang w:val="da-DK" w:eastAsia="en-US"/>
        </w:rPr>
        <w:t xml:space="preserve">prisen ved Hydrogen, metan, og elektricitet er henholdsvis, </w:t>
      </w:r>
      <w:r>
        <w:rPr>
          <w:rFonts w:ascii="TimesNewRomanPSMT" w:eastAsiaTheme="minorHAnsi" w:hAnsiTheme="minorHAnsi" w:cs="TimesNewRomanPSMT"/>
          <w:lang w:val="da-DK" w:eastAsia="en-US"/>
        </w:rPr>
        <w:t>0.5</w:t>
      </w:r>
      <w:r>
        <w:rPr>
          <w:rFonts w:ascii="TimesNewRomanPSMT" w:eastAsiaTheme="minorHAnsi" w:hAnsiTheme="minorHAnsi" w:cs="TimesNewRomanPSMT" w:hint="cs"/>
          <w:lang w:val="da-DK" w:eastAsia="en-US"/>
        </w:rPr>
        <w:t>€</w:t>
      </w:r>
      <w:r>
        <w:rPr>
          <w:rFonts w:ascii="TimesNewRomanPSMT" w:eastAsiaTheme="minorHAnsi" w:hAnsiTheme="minorHAnsi" w:cs="TimesNewRomanPSMT"/>
          <w:lang w:val="da-DK" w:eastAsia="en-US"/>
        </w:rPr>
        <w:t>/</w:t>
      </w:r>
      <w:r>
        <w:rPr>
          <w:rFonts w:ascii="TimesNewRomanPS-ItalicMT" w:eastAsiaTheme="minorHAnsi" w:hAnsiTheme="minorHAnsi" w:cs="TimesNewRomanPS-ItalicMT"/>
          <w:i/>
          <w:iCs/>
          <w:lang w:val="da-DK" w:eastAsia="en-US" w:bidi="he-IL"/>
        </w:rPr>
        <w:t xml:space="preserve">kg </w:t>
      </w:r>
      <w:r>
        <w:rPr>
          <w:rFonts w:ascii="TimesNewRomanPS-ItalicMT" w:eastAsiaTheme="minorHAnsi" w:hAnsiTheme="minorHAnsi" w:cs="TimesNewRomanPS-ItalicMT"/>
          <w:i/>
          <w:iCs/>
          <w:sz w:val="15"/>
          <w:szCs w:val="15"/>
          <w:lang w:val="da-DK" w:eastAsia="en-US" w:bidi="he-IL"/>
        </w:rPr>
        <w:t>H</w:t>
      </w:r>
      <w:proofErr w:type="gramStart"/>
      <w:r>
        <w:rPr>
          <w:rFonts w:ascii="TimesNewRomanPSMT" w:eastAsiaTheme="minorHAnsi" w:hAnsiTheme="minorHAnsi" w:cs="TimesNewRomanPSMT"/>
          <w:sz w:val="11"/>
          <w:szCs w:val="11"/>
          <w:lang w:val="da-DK" w:eastAsia="en-US"/>
        </w:rPr>
        <w:t xml:space="preserve">2 </w:t>
      </w:r>
      <w:r>
        <w:rPr>
          <w:rFonts w:ascii="ArialMT" w:eastAsiaTheme="minorHAnsi" w:hAnsiTheme="minorHAnsi" w:cs="ArialMT"/>
          <w:lang w:val="da-DK" w:eastAsia="en-US"/>
        </w:rPr>
        <w:t>,</w:t>
      </w:r>
      <w:proofErr w:type="gramEnd"/>
      <w:r>
        <w:rPr>
          <w:rFonts w:ascii="ArialMT" w:eastAsiaTheme="minorHAnsi" w:hAnsiTheme="minorHAnsi" w:cs="ArialMT"/>
          <w:lang w:val="da-DK" w:eastAsia="en-US"/>
        </w:rPr>
        <w:t xml:space="preserve"> og </w:t>
      </w:r>
      <w:r>
        <w:rPr>
          <w:rFonts w:ascii="TimesNewRomanPSMT" w:eastAsiaTheme="minorHAnsi" w:hAnsiTheme="minorHAnsi" w:cs="TimesNewRomanPSMT"/>
          <w:lang w:val="da-DK" w:eastAsia="en-US"/>
        </w:rPr>
        <w:t>0.26</w:t>
      </w:r>
      <w:r>
        <w:rPr>
          <w:rFonts w:ascii="TimesNewRomanPSMT" w:eastAsiaTheme="minorHAnsi" w:hAnsiTheme="minorHAnsi" w:cs="TimesNewRomanPSMT" w:hint="cs"/>
          <w:lang w:val="da-DK" w:eastAsia="en-US"/>
        </w:rPr>
        <w:t>€</w:t>
      </w:r>
      <w:r>
        <w:rPr>
          <w:rFonts w:ascii="TimesNewRomanPSMT" w:eastAsiaTheme="minorHAnsi" w:hAnsiTheme="minorHAnsi" w:cs="TimesNewRomanPSMT"/>
          <w:lang w:val="da-DK" w:eastAsia="en-US"/>
        </w:rPr>
        <w:t>/</w:t>
      </w:r>
      <w:r>
        <w:rPr>
          <w:rFonts w:ascii="TimesNewRomanPS-ItalicMT" w:eastAsiaTheme="minorHAnsi" w:hAnsiTheme="minorHAnsi" w:cs="TimesNewRomanPS-ItalicMT"/>
          <w:i/>
          <w:iCs/>
          <w:lang w:val="da-DK" w:eastAsia="en-US" w:bidi="he-IL"/>
        </w:rPr>
        <w:t>Nm</w:t>
      </w:r>
      <w:r>
        <w:rPr>
          <w:rFonts w:ascii="TimesNewRomanPSMT" w:eastAsiaTheme="minorHAnsi" w:hAnsiTheme="minorHAnsi" w:cs="TimesNewRomanPSMT"/>
          <w:sz w:val="15"/>
          <w:szCs w:val="15"/>
          <w:lang w:val="da-DK" w:eastAsia="en-US"/>
        </w:rPr>
        <w:t>3</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NewRomanPS-ItalicMT" w:eastAsiaTheme="minorHAnsi" w:hAnsiTheme="minorHAnsi" w:cs="TimesNewRomanPS-ItalicMT"/>
          <w:i/>
          <w:iCs/>
          <w:sz w:val="15"/>
          <w:szCs w:val="15"/>
          <w:lang w:val="da-DK" w:eastAsia="en-US" w:bidi="he-IL"/>
        </w:rPr>
      </w:pPr>
      <w:r>
        <w:rPr>
          <w:rFonts w:ascii="TimesNewRomanPS-ItalicMT" w:eastAsiaTheme="minorHAnsi" w:hAnsiTheme="minorHAnsi" w:cs="TimesNewRomanPS-ItalicMT"/>
          <w:i/>
          <w:iCs/>
          <w:sz w:val="15"/>
          <w:szCs w:val="15"/>
          <w:lang w:val="da-DK" w:eastAsia="en-US" w:bidi="he-IL"/>
        </w:rPr>
        <w:t>SNG</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TimesNewRomanPS-ItalicMT" w:eastAsiaTheme="minorHAnsi" w:hAnsiTheme="minorHAnsi" w:cs="TimesNewRomanPS-ItalicMT"/>
          <w:i/>
          <w:iCs/>
          <w:sz w:val="15"/>
          <w:szCs w:val="15"/>
          <w:lang w:val="da-DK" w:eastAsia="en-US" w:bidi="he-IL"/>
        </w:rPr>
      </w:pPr>
      <w:r>
        <w:rPr>
          <w:rFonts w:ascii="TimesNewRomanPSMT" w:eastAsiaTheme="minorHAnsi" w:hAnsiTheme="minorHAnsi" w:cs="TimesNewRomanPSMT"/>
          <w:lang w:val="da-DK" w:eastAsia="en-US"/>
        </w:rPr>
        <w:t>51</w:t>
      </w:r>
      <w:r>
        <w:rPr>
          <w:rFonts w:ascii="TimesNewRomanPSMT" w:eastAsiaTheme="minorHAnsi" w:hAnsiTheme="minorHAnsi" w:cs="TimesNewRomanPSMT" w:hint="cs"/>
          <w:lang w:val="da-DK" w:eastAsia="en-US"/>
        </w:rPr>
        <w:t>€</w:t>
      </w:r>
      <w:r>
        <w:rPr>
          <w:rFonts w:ascii="TimesNewRomanPSMT" w:eastAsiaTheme="minorHAnsi" w:hAnsiTheme="minorHAnsi" w:cs="TimesNewRomanPSMT"/>
          <w:lang w:val="da-DK" w:eastAsia="en-US"/>
        </w:rPr>
        <w:t>/</w:t>
      </w:r>
      <w:r>
        <w:rPr>
          <w:rFonts w:ascii="TimesNewRomanPS-ItalicMT" w:eastAsiaTheme="minorHAnsi" w:hAnsiTheme="minorHAnsi" w:cs="TimesNewRomanPS-ItalicMT"/>
          <w:i/>
          <w:iCs/>
          <w:lang w:val="da-DK" w:eastAsia="en-US" w:bidi="he-IL"/>
        </w:rPr>
        <w:t xml:space="preserve">MWh </w:t>
      </w:r>
      <w:r>
        <w:rPr>
          <w:rFonts w:ascii="TimesNewRomanPS-ItalicMT" w:eastAsiaTheme="minorHAnsi" w:hAnsiTheme="minorHAnsi" w:cs="TimesNewRomanPS-ItalicMT"/>
          <w:i/>
          <w:iCs/>
          <w:sz w:val="15"/>
          <w:szCs w:val="15"/>
          <w:lang w:val="da-DK" w:eastAsia="en-US" w:bidi="he-IL"/>
        </w:rPr>
        <w:t>E</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212121"/>
          <w:sz w:val="24"/>
          <w:szCs w:val="24"/>
          <w:lang w:val="da-DK" w:eastAsia="en-US"/>
        </w:rPr>
      </w:pPr>
      <w:r>
        <w:rPr>
          <w:rFonts w:ascii="ArialMT" w:eastAsiaTheme="minorHAnsi" w:hAnsiTheme="minorHAnsi" w:cs="ArialMT"/>
          <w:color w:val="212121"/>
          <w:sz w:val="24"/>
          <w:szCs w:val="24"/>
          <w:lang w:val="da-DK" w:eastAsia="en-US"/>
        </w:rPr>
        <w:t>N</w:t>
      </w:r>
      <w:r>
        <w:rPr>
          <w:rFonts w:ascii="ArialMT" w:eastAsiaTheme="minorHAnsi" w:hAnsiTheme="minorHAnsi" w:cs="ArialMT" w:hint="cs"/>
          <w:color w:val="212121"/>
          <w:sz w:val="24"/>
          <w:szCs w:val="24"/>
          <w:lang w:val="da-DK" w:eastAsia="en-US"/>
        </w:rPr>
        <w:t>å</w:t>
      </w:r>
      <w:r>
        <w:rPr>
          <w:rFonts w:ascii="ArialMT" w:eastAsiaTheme="minorHAnsi" w:hAnsiTheme="minorHAnsi" w:cs="ArialMT"/>
          <w:color w:val="212121"/>
          <w:sz w:val="24"/>
          <w:szCs w:val="24"/>
          <w:lang w:val="da-DK" w:eastAsia="en-US"/>
        </w:rPr>
        <w:t>r vinden bl</w:t>
      </w:r>
      <w:r>
        <w:rPr>
          <w:rFonts w:ascii="ArialMT" w:eastAsiaTheme="minorHAnsi" w:hAnsiTheme="minorHAnsi" w:cs="ArialMT" w:hint="cs"/>
          <w:color w:val="212121"/>
          <w:sz w:val="24"/>
          <w:szCs w:val="24"/>
          <w:lang w:val="da-DK" w:eastAsia="en-US"/>
        </w:rPr>
        <w:t>æ</w:t>
      </w:r>
      <w:r>
        <w:rPr>
          <w:rFonts w:ascii="ArialMT" w:eastAsiaTheme="minorHAnsi" w:hAnsiTheme="minorHAnsi" w:cs="ArialMT"/>
          <w:color w:val="212121"/>
          <w:sz w:val="24"/>
          <w:szCs w:val="24"/>
          <w:lang w:val="da-DK" w:eastAsia="en-US"/>
        </w:rPr>
        <w:t>ser eller solen skinner, produceres der meget vedvarende energi og</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212121"/>
          <w:sz w:val="24"/>
          <w:szCs w:val="24"/>
          <w:lang w:val="da-DK" w:eastAsia="en-US"/>
        </w:rPr>
      </w:pPr>
      <w:r>
        <w:rPr>
          <w:rFonts w:ascii="ArialMT" w:eastAsiaTheme="minorHAnsi" w:hAnsiTheme="minorHAnsi" w:cs="ArialMT"/>
          <w:color w:val="212121"/>
          <w:sz w:val="24"/>
          <w:szCs w:val="24"/>
          <w:lang w:val="da-DK" w:eastAsia="en-US"/>
        </w:rPr>
        <w:t>kan overstige det forudsagte eftersp</w:t>
      </w:r>
      <w:r>
        <w:rPr>
          <w:rFonts w:ascii="ArialMT" w:eastAsiaTheme="minorHAnsi" w:hAnsiTheme="minorHAnsi" w:cs="ArialMT" w:hint="cs"/>
          <w:color w:val="212121"/>
          <w:sz w:val="24"/>
          <w:szCs w:val="24"/>
          <w:lang w:val="da-DK" w:eastAsia="en-US"/>
        </w:rPr>
        <w:t>ø</w:t>
      </w:r>
      <w:r>
        <w:rPr>
          <w:rFonts w:ascii="ArialMT" w:eastAsiaTheme="minorHAnsi" w:hAnsiTheme="minorHAnsi" w:cs="ArialMT"/>
          <w:color w:val="212121"/>
          <w:sz w:val="24"/>
          <w:szCs w:val="24"/>
          <w:lang w:val="da-DK" w:eastAsia="en-US"/>
        </w:rPr>
        <w:t>rgsel. Ikke desto mindre, i stedet for at blive</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212121"/>
          <w:sz w:val="24"/>
          <w:szCs w:val="24"/>
          <w:lang w:val="da-DK" w:eastAsia="en-US"/>
        </w:rPr>
      </w:pPr>
      <w:r>
        <w:rPr>
          <w:rFonts w:ascii="ArialMT" w:eastAsiaTheme="minorHAnsi" w:hAnsiTheme="minorHAnsi" w:cs="ArialMT"/>
          <w:color w:val="212121"/>
          <w:sz w:val="24"/>
          <w:szCs w:val="24"/>
          <w:lang w:val="da-DK" w:eastAsia="en-US"/>
        </w:rPr>
        <w:t>spildt, dette Vedvarende elektricitet kan bruges til at opdele vand (H2O) indtil</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212121"/>
          <w:sz w:val="24"/>
          <w:szCs w:val="24"/>
          <w:lang w:val="da-DK" w:eastAsia="en-US"/>
        </w:rPr>
      </w:pPr>
      <w:r>
        <w:rPr>
          <w:rFonts w:ascii="ArialMT" w:eastAsiaTheme="minorHAnsi" w:hAnsiTheme="minorHAnsi" w:cs="ArialMT"/>
          <w:color w:val="212121"/>
          <w:sz w:val="24"/>
          <w:szCs w:val="24"/>
          <w:lang w:val="da-DK" w:eastAsia="en-US"/>
        </w:rPr>
        <w:t>hydrogen (H2) og oxygen (O2) ved elektrolyse. Det producerede O2 kan frigives i</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212121"/>
          <w:sz w:val="24"/>
          <w:szCs w:val="24"/>
          <w:lang w:val="da-DK" w:eastAsia="en-US"/>
        </w:rPr>
      </w:pPr>
      <w:r>
        <w:rPr>
          <w:rFonts w:ascii="ArialMT" w:eastAsiaTheme="minorHAnsi" w:hAnsiTheme="minorHAnsi" w:cs="ArialMT"/>
          <w:color w:val="212121"/>
          <w:sz w:val="24"/>
          <w:szCs w:val="24"/>
          <w:lang w:val="da-DK" w:eastAsia="en-US"/>
        </w:rPr>
        <w:t>atmosf</w:t>
      </w:r>
      <w:r>
        <w:rPr>
          <w:rFonts w:ascii="ArialMT" w:eastAsiaTheme="minorHAnsi" w:hAnsiTheme="minorHAnsi" w:cs="ArialMT" w:hint="cs"/>
          <w:color w:val="212121"/>
          <w:sz w:val="24"/>
          <w:szCs w:val="24"/>
          <w:lang w:val="da-DK" w:eastAsia="en-US"/>
        </w:rPr>
        <w:t>æ</w:t>
      </w:r>
      <w:r>
        <w:rPr>
          <w:rFonts w:ascii="ArialMT" w:eastAsiaTheme="minorHAnsi" w:hAnsiTheme="minorHAnsi" w:cs="ArialMT"/>
          <w:color w:val="212121"/>
          <w:sz w:val="24"/>
          <w:szCs w:val="24"/>
          <w:lang w:val="da-DK" w:eastAsia="en-US"/>
        </w:rPr>
        <w:t>ren eller anvendes til industrielle form</w:t>
      </w:r>
      <w:r>
        <w:rPr>
          <w:rFonts w:ascii="ArialMT" w:eastAsiaTheme="minorHAnsi" w:hAnsiTheme="minorHAnsi" w:cs="ArialMT" w:hint="cs"/>
          <w:color w:val="212121"/>
          <w:sz w:val="24"/>
          <w:szCs w:val="24"/>
          <w:lang w:val="da-DK" w:eastAsia="en-US"/>
        </w:rPr>
        <w:t>å</w:t>
      </w:r>
      <w:r>
        <w:rPr>
          <w:rFonts w:ascii="ArialMT" w:eastAsiaTheme="minorHAnsi" w:hAnsiTheme="minorHAnsi" w:cs="ArialMT"/>
          <w:color w:val="212121"/>
          <w:sz w:val="24"/>
          <w:szCs w:val="24"/>
          <w:lang w:val="da-DK" w:eastAsia="en-US"/>
        </w:rPr>
        <w:t>l. H2 er en anden mulighed for at</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212121"/>
          <w:sz w:val="24"/>
          <w:szCs w:val="24"/>
          <w:lang w:val="da-DK" w:eastAsia="en-US"/>
        </w:rPr>
      </w:pPr>
      <w:r>
        <w:rPr>
          <w:rFonts w:ascii="ArialMT" w:eastAsiaTheme="minorHAnsi" w:hAnsiTheme="minorHAnsi" w:cs="ArialMT"/>
          <w:color w:val="212121"/>
          <w:sz w:val="24"/>
          <w:szCs w:val="24"/>
          <w:lang w:val="da-DK" w:eastAsia="en-US"/>
        </w:rPr>
        <w:t xml:space="preserve">gemme energi, men meget mere brandfarlig og dermed farligere end </w:t>
      </w:r>
      <w:proofErr w:type="spellStart"/>
      <w:r>
        <w:rPr>
          <w:rFonts w:ascii="ArialMT" w:eastAsiaTheme="minorHAnsi" w:hAnsiTheme="minorHAnsi" w:cs="ArialMT"/>
          <w:color w:val="212121"/>
          <w:sz w:val="24"/>
          <w:szCs w:val="24"/>
          <w:lang w:val="da-DK" w:eastAsia="en-US"/>
        </w:rPr>
        <w:t>methan</w:t>
      </w:r>
      <w:proofErr w:type="spellEnd"/>
      <w:r>
        <w:rPr>
          <w:rFonts w:ascii="ArialMT" w:eastAsiaTheme="minorHAnsi" w:hAnsiTheme="minorHAnsi" w:cs="ArialMT"/>
          <w:color w:val="212121"/>
          <w:sz w:val="24"/>
          <w:szCs w:val="24"/>
          <w:lang w:val="da-DK" w:eastAsia="en-US"/>
        </w:rPr>
        <w:t xml:space="preserve"> (CH4).</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212121"/>
          <w:sz w:val="24"/>
          <w:szCs w:val="24"/>
          <w:lang w:val="da-DK" w:eastAsia="en-US"/>
        </w:rPr>
      </w:pPr>
      <w:r>
        <w:rPr>
          <w:rFonts w:ascii="ArialMT" w:eastAsiaTheme="minorHAnsi" w:hAnsiTheme="minorHAnsi" w:cs="ArialMT"/>
          <w:color w:val="212121"/>
          <w:sz w:val="24"/>
          <w:szCs w:val="24"/>
          <w:lang w:val="da-DK" w:eastAsia="en-US"/>
        </w:rPr>
        <w:t>CH4 kan derefter opn</w:t>
      </w:r>
      <w:r>
        <w:rPr>
          <w:rFonts w:ascii="ArialMT" w:eastAsiaTheme="minorHAnsi" w:hAnsiTheme="minorHAnsi" w:cs="ArialMT" w:hint="cs"/>
          <w:color w:val="212121"/>
          <w:sz w:val="24"/>
          <w:szCs w:val="24"/>
          <w:lang w:val="da-DK" w:eastAsia="en-US"/>
        </w:rPr>
        <w:t>å</w:t>
      </w:r>
      <w:r>
        <w:rPr>
          <w:rFonts w:ascii="ArialMT" w:eastAsiaTheme="minorHAnsi" w:hAnsiTheme="minorHAnsi" w:cs="ArialMT"/>
          <w:color w:val="212121"/>
          <w:sz w:val="24"/>
          <w:szCs w:val="24"/>
          <w:lang w:val="da-DK" w:eastAsia="en-US"/>
        </w:rPr>
        <w:t>s ud fra CO2 og den tidligere producerede H2 ved</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212121"/>
          <w:sz w:val="24"/>
          <w:szCs w:val="24"/>
          <w:lang w:val="da-DK" w:eastAsia="en-US"/>
        </w:rPr>
      </w:pPr>
      <w:proofErr w:type="spellStart"/>
      <w:r>
        <w:rPr>
          <w:rFonts w:ascii="ArialMT" w:eastAsiaTheme="minorHAnsi" w:hAnsiTheme="minorHAnsi" w:cs="ArialMT"/>
          <w:color w:val="212121"/>
          <w:sz w:val="24"/>
          <w:szCs w:val="24"/>
          <w:lang w:val="da-DK" w:eastAsia="en-US"/>
        </w:rPr>
        <w:t>methanering</w:t>
      </w:r>
      <w:proofErr w:type="spellEnd"/>
      <w:r>
        <w:rPr>
          <w:rFonts w:ascii="ArialMT" w:eastAsiaTheme="minorHAnsi" w:hAnsiTheme="minorHAnsi" w:cs="ArialMT"/>
          <w:color w:val="212121"/>
          <w:sz w:val="24"/>
          <w:szCs w:val="24"/>
          <w:lang w:val="da-DK" w:eastAsia="en-US"/>
        </w:rPr>
        <w:t>.</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212121"/>
          <w:sz w:val="24"/>
          <w:szCs w:val="24"/>
          <w:lang w:val="da-DK" w:eastAsia="en-US"/>
        </w:rPr>
      </w:pPr>
      <w:r>
        <w:rPr>
          <w:rFonts w:ascii="ArialMT" w:eastAsiaTheme="minorHAnsi" w:hAnsiTheme="minorHAnsi" w:cs="ArialMT"/>
          <w:color w:val="212121"/>
          <w:sz w:val="24"/>
          <w:szCs w:val="24"/>
          <w:lang w:val="da-DK" w:eastAsia="en-US"/>
        </w:rPr>
        <w:t>Desuden kan CH4 transporteres i den allerede eksisterende naturgas netv</w:t>
      </w:r>
      <w:r>
        <w:rPr>
          <w:rFonts w:ascii="ArialMT" w:eastAsiaTheme="minorHAnsi" w:hAnsiTheme="minorHAnsi" w:cs="ArialMT" w:hint="cs"/>
          <w:color w:val="212121"/>
          <w:sz w:val="24"/>
          <w:szCs w:val="24"/>
          <w:lang w:val="da-DK" w:eastAsia="en-US"/>
        </w:rPr>
        <w:t>æ</w:t>
      </w:r>
      <w:r>
        <w:rPr>
          <w:rFonts w:ascii="ArialMT" w:eastAsiaTheme="minorHAnsi" w:hAnsiTheme="minorHAnsi" w:cs="ArialMT"/>
          <w:color w:val="212121"/>
          <w:sz w:val="24"/>
          <w:szCs w:val="24"/>
          <w:lang w:val="da-DK" w:eastAsia="en-US"/>
        </w:rPr>
        <w:t>rk, n</w:t>
      </w:r>
      <w:r>
        <w:rPr>
          <w:rFonts w:ascii="ArialMT" w:eastAsiaTheme="minorHAnsi" w:hAnsiTheme="minorHAnsi" w:cs="ArialMT" w:hint="cs"/>
          <w:color w:val="212121"/>
          <w:sz w:val="24"/>
          <w:szCs w:val="24"/>
          <w:lang w:val="da-DK" w:eastAsia="en-US"/>
        </w:rPr>
        <w:t>å</w:t>
      </w:r>
      <w:r>
        <w:rPr>
          <w:rFonts w:ascii="ArialMT" w:eastAsiaTheme="minorHAnsi" w:hAnsiTheme="minorHAnsi" w:cs="ArialMT"/>
          <w:color w:val="212121"/>
          <w:sz w:val="24"/>
          <w:szCs w:val="24"/>
          <w:lang w:val="da-DK" w:eastAsia="en-US"/>
        </w:rPr>
        <w:t>r</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212121"/>
          <w:sz w:val="24"/>
          <w:szCs w:val="24"/>
          <w:lang w:val="da-DK" w:eastAsia="en-US"/>
        </w:rPr>
      </w:pPr>
      <w:r>
        <w:rPr>
          <w:rFonts w:ascii="ArialMT" w:eastAsiaTheme="minorHAnsi" w:hAnsiTheme="minorHAnsi" w:cs="ArialMT"/>
          <w:color w:val="212121"/>
          <w:sz w:val="24"/>
          <w:szCs w:val="24"/>
          <w:lang w:val="da-DK" w:eastAsia="en-US"/>
        </w:rPr>
        <w:t>det er tilpasset naturgas normerne. Opbevaring af CH4 i tanke kan realiseres p</w:t>
      </w:r>
      <w:r>
        <w:rPr>
          <w:rFonts w:ascii="ArialMT" w:eastAsiaTheme="minorHAnsi" w:hAnsiTheme="minorHAnsi" w:cs="ArialMT" w:hint="cs"/>
          <w:color w:val="212121"/>
          <w:sz w:val="24"/>
          <w:szCs w:val="24"/>
          <w:lang w:val="da-DK" w:eastAsia="en-US"/>
        </w:rPr>
        <w:t>å</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212121"/>
          <w:sz w:val="24"/>
          <w:szCs w:val="24"/>
          <w:lang w:val="da-DK" w:eastAsia="en-US"/>
        </w:rPr>
      </w:pPr>
      <w:r>
        <w:rPr>
          <w:rFonts w:ascii="ArialMT" w:eastAsiaTheme="minorHAnsi" w:hAnsiTheme="minorHAnsi" w:cs="ArialMT"/>
          <w:color w:val="212121"/>
          <w:sz w:val="24"/>
          <w:szCs w:val="24"/>
          <w:lang w:val="da-DK" w:eastAsia="en-US"/>
        </w:rPr>
        <w:t>lang sigt, CO2-saldoen af denne teknologi er nul, fordi CO2 produceret ved</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212121"/>
          <w:sz w:val="24"/>
          <w:szCs w:val="24"/>
          <w:lang w:val="da-DK" w:eastAsia="en-US"/>
        </w:rPr>
      </w:pPr>
      <w:r>
        <w:rPr>
          <w:rFonts w:ascii="ArialMT" w:eastAsiaTheme="minorHAnsi" w:hAnsiTheme="minorHAnsi" w:cs="ArialMT"/>
          <w:color w:val="212121"/>
          <w:sz w:val="24"/>
          <w:szCs w:val="24"/>
          <w:lang w:val="da-DK" w:eastAsia="en-US"/>
        </w:rPr>
        <w:t>forbr</w:t>
      </w:r>
      <w:r>
        <w:rPr>
          <w:rFonts w:ascii="ArialMT" w:eastAsiaTheme="minorHAnsi" w:hAnsiTheme="minorHAnsi" w:cs="ArialMT" w:hint="cs"/>
          <w:color w:val="212121"/>
          <w:sz w:val="24"/>
          <w:szCs w:val="24"/>
          <w:lang w:val="da-DK" w:eastAsia="en-US"/>
        </w:rPr>
        <w:t>æ</w:t>
      </w:r>
      <w:r>
        <w:rPr>
          <w:rFonts w:ascii="ArialMT" w:eastAsiaTheme="minorHAnsi" w:hAnsiTheme="minorHAnsi" w:cs="ArialMT"/>
          <w:color w:val="212121"/>
          <w:sz w:val="24"/>
          <w:szCs w:val="24"/>
          <w:lang w:val="da-DK" w:eastAsia="en-US"/>
        </w:rPr>
        <w:t xml:space="preserve">nding af metan kan genbruges til at producere </w:t>
      </w:r>
      <w:proofErr w:type="spellStart"/>
      <w:r>
        <w:rPr>
          <w:rFonts w:ascii="ArialMT" w:eastAsiaTheme="minorHAnsi" w:hAnsiTheme="minorHAnsi" w:cs="ArialMT"/>
          <w:color w:val="212121"/>
          <w:sz w:val="24"/>
          <w:szCs w:val="24"/>
          <w:lang w:val="da-DK" w:eastAsia="en-US"/>
        </w:rPr>
        <w:t>SNG.Men</w:t>
      </w:r>
      <w:proofErr w:type="spellEnd"/>
      <w:r>
        <w:rPr>
          <w:rFonts w:ascii="ArialMT" w:eastAsiaTheme="minorHAnsi" w:hAnsiTheme="minorHAnsi" w:cs="ArialMT"/>
          <w:color w:val="212121"/>
          <w:sz w:val="24"/>
          <w:szCs w:val="24"/>
          <w:lang w:val="da-DK" w:eastAsia="en-US"/>
        </w:rPr>
        <w:t xml:space="preserve"> en af de st</w:t>
      </w:r>
      <w:r>
        <w:rPr>
          <w:rFonts w:ascii="ArialMT" w:eastAsiaTheme="minorHAnsi" w:hAnsiTheme="minorHAnsi" w:cs="ArialMT" w:hint="cs"/>
          <w:color w:val="212121"/>
          <w:sz w:val="24"/>
          <w:szCs w:val="24"/>
          <w:lang w:val="da-DK" w:eastAsia="en-US"/>
        </w:rPr>
        <w:t>ø</w:t>
      </w:r>
      <w:r>
        <w:rPr>
          <w:rFonts w:ascii="ArialMT" w:eastAsiaTheme="minorHAnsi" w:hAnsiTheme="minorHAnsi" w:cs="ArialMT"/>
          <w:color w:val="212121"/>
          <w:sz w:val="24"/>
          <w:szCs w:val="24"/>
          <w:lang w:val="da-DK" w:eastAsia="en-US"/>
        </w:rPr>
        <w:t>rste</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212121"/>
          <w:sz w:val="24"/>
          <w:szCs w:val="24"/>
          <w:lang w:val="da-DK" w:eastAsia="en-US"/>
        </w:rPr>
      </w:pPr>
      <w:r>
        <w:rPr>
          <w:rFonts w:ascii="ArialMT" w:eastAsiaTheme="minorHAnsi" w:hAnsiTheme="minorHAnsi" w:cs="ArialMT"/>
          <w:color w:val="212121"/>
          <w:sz w:val="24"/>
          <w:szCs w:val="24"/>
          <w:lang w:val="da-DK" w:eastAsia="en-US"/>
        </w:rPr>
        <w:t>ulemper ved denne teknologi er at processens endelige effektivitet rent for elektricitet</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212121"/>
          <w:sz w:val="24"/>
          <w:szCs w:val="24"/>
          <w:lang w:val="da-DK" w:eastAsia="en-US"/>
        </w:rPr>
      </w:pPr>
      <w:r>
        <w:rPr>
          <w:rFonts w:ascii="ArialMT" w:eastAsiaTheme="minorHAnsi" w:hAnsiTheme="minorHAnsi" w:cs="ArialMT"/>
          <w:color w:val="212121"/>
          <w:sz w:val="24"/>
          <w:szCs w:val="24"/>
          <w:lang w:val="da-DK" w:eastAsia="en-US"/>
        </w:rPr>
        <w:t>Generationen er ret lav (ca. 36%). Brug CHP og varme genopbygning, effektiviteten</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212121"/>
          <w:sz w:val="24"/>
          <w:szCs w:val="24"/>
          <w:lang w:val="da-DK" w:eastAsia="en-US"/>
        </w:rPr>
      </w:pPr>
      <w:r>
        <w:rPr>
          <w:rFonts w:ascii="ArialMT" w:eastAsiaTheme="minorHAnsi" w:hAnsiTheme="minorHAnsi" w:cs="ArialMT"/>
          <w:color w:val="212121"/>
          <w:sz w:val="24"/>
          <w:szCs w:val="24"/>
          <w:lang w:val="da-DK" w:eastAsia="en-US"/>
        </w:rPr>
        <w:t>kan stige op til 55%</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Ulemper: Europa er afh</w:t>
      </w:r>
      <w:r>
        <w:rPr>
          <w:rFonts w:ascii="ArialMT" w:eastAsiaTheme="minorHAnsi" w:hAnsiTheme="minorHAnsi" w:cs="ArialMT" w:hint="cs"/>
          <w:lang w:val="da-DK" w:eastAsia="en-US"/>
        </w:rPr>
        <w:t>æ</w:t>
      </w:r>
      <w:r>
        <w:rPr>
          <w:rFonts w:ascii="ArialMT" w:eastAsiaTheme="minorHAnsi" w:hAnsiTheme="minorHAnsi" w:cs="ArialMT"/>
          <w:lang w:val="da-DK" w:eastAsia="en-US"/>
        </w:rPr>
        <w:t xml:space="preserve">ngig af Rusland og de andre </w:t>
      </w:r>
      <w:r>
        <w:rPr>
          <w:rFonts w:ascii="ArialMT" w:eastAsiaTheme="minorHAnsi" w:hAnsiTheme="minorHAnsi" w:cs="ArialMT" w:hint="cs"/>
          <w:lang w:val="da-DK" w:eastAsia="en-US"/>
        </w:rPr>
        <w:t>ø</w:t>
      </w:r>
      <w:r>
        <w:rPr>
          <w:rFonts w:ascii="ArialMT" w:eastAsiaTheme="minorHAnsi" w:hAnsiTheme="minorHAnsi" w:cs="ArialMT"/>
          <w:lang w:val="da-DK" w:eastAsia="en-US"/>
        </w:rPr>
        <w:t>steurop</w:t>
      </w:r>
      <w:r>
        <w:rPr>
          <w:rFonts w:ascii="ArialMT" w:eastAsiaTheme="minorHAnsi" w:hAnsiTheme="minorHAnsi" w:cs="ArialMT" w:hint="cs"/>
          <w:lang w:val="da-DK" w:eastAsia="en-US"/>
        </w:rPr>
        <w:t>æ</w:t>
      </w:r>
      <w:r>
        <w:rPr>
          <w:rFonts w:ascii="ArialMT" w:eastAsiaTheme="minorHAnsi" w:hAnsiTheme="minorHAnsi" w:cs="ArialMT"/>
          <w:lang w:val="da-DK" w:eastAsia="en-US"/>
        </w:rPr>
        <w:t>iske lande. Derfor er</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Europa ikke meget for at bruge SNG, af de naturlige gaslommer. Men man kan ogs</w:t>
      </w:r>
      <w:r>
        <w:rPr>
          <w:rFonts w:ascii="ArialMT" w:eastAsiaTheme="minorHAnsi" w:hAnsiTheme="minorHAnsi" w:cs="ArialMT" w:hint="cs"/>
          <w:lang w:val="da-DK" w:eastAsia="en-US"/>
        </w:rPr>
        <w:t>å</w:t>
      </w:r>
      <w:r>
        <w:rPr>
          <w:rFonts w:ascii="ArialMT" w:eastAsiaTheme="minorHAnsi" w:hAnsiTheme="minorHAnsi" w:cs="ArialMT"/>
          <w:lang w:val="da-DK" w:eastAsia="en-US"/>
        </w:rPr>
        <w:t xml:space="preserve"> bruge</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det ved at lave elektrolysen p</w:t>
      </w:r>
      <w:r>
        <w:rPr>
          <w:rFonts w:ascii="ArialMT" w:eastAsiaTheme="minorHAnsi" w:hAnsiTheme="minorHAnsi" w:cs="ArialMT" w:hint="cs"/>
          <w:lang w:val="da-DK" w:eastAsia="en-US"/>
        </w:rPr>
        <w:t>å</w:t>
      </w:r>
      <w:r>
        <w:rPr>
          <w:rFonts w:ascii="ArialMT" w:eastAsiaTheme="minorHAnsi" w:hAnsiTheme="minorHAnsi" w:cs="ArialMT"/>
          <w:lang w:val="da-DK" w:eastAsia="en-US"/>
        </w:rPr>
        <w:t xml:space="preserve"> carbondioxid dette kan Europa bruge</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1155CD"/>
          <w:lang w:val="da-DK" w:eastAsia="en-US"/>
        </w:rPr>
      </w:pPr>
      <w:r>
        <w:rPr>
          <w:rFonts w:ascii="ArialMT" w:eastAsiaTheme="minorHAnsi" w:hAnsiTheme="minorHAnsi" w:cs="ArialMT"/>
          <w:color w:val="1155CD"/>
          <w:lang w:val="da-DK" w:eastAsia="en-US"/>
        </w:rPr>
        <w:t>http://energy.sia-partners.com/wpfiles/2014/05/Paulus_Pascale_ArticleUpdated1.pdf</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1155CD"/>
          <w:lang w:val="da-DK" w:eastAsia="en-US"/>
        </w:rPr>
      </w:pPr>
      <w:r>
        <w:rPr>
          <w:rFonts w:ascii="ArialMT" w:eastAsiaTheme="minorHAnsi" w:hAnsiTheme="minorHAnsi" w:cs="ArialMT"/>
          <w:color w:val="1155CD"/>
          <w:lang w:val="da-DK" w:eastAsia="en-US"/>
        </w:rPr>
        <w:t>https://www.sciencedirect.com/science/article/pii/S0360319916307625</w:t>
      </w:r>
    </w:p>
    <w:p w:rsidR="00DD7AB5" w:rsidRDefault="00DD7AB5" w:rsidP="00DD7AB5">
      <w:pPr>
        <w:pBdr>
          <w:top w:val="none" w:sz="0" w:space="0" w:color="auto"/>
        </w:pBdr>
        <w:rPr>
          <w:rFonts w:ascii="ArialMT" w:eastAsiaTheme="minorHAnsi" w:hAnsiTheme="minorHAnsi" w:cs="ArialMT"/>
          <w:color w:val="1155CD"/>
          <w:lang w:val="da-DK" w:eastAsia="en-US"/>
        </w:rPr>
      </w:pPr>
      <w:hyperlink r:id="rId11" w:history="1">
        <w:r w:rsidRPr="005920AD">
          <w:rPr>
            <w:rStyle w:val="Hyperlink"/>
            <w:rFonts w:ascii="ArialMT" w:eastAsiaTheme="minorHAnsi" w:hAnsiTheme="minorHAnsi" w:cs="ArialMT"/>
            <w:lang w:val="da-DK" w:eastAsia="en-US"/>
          </w:rPr>
          <w:t>https://en.wikipedia.org/wiki/Substitute_natural_gas</w:t>
        </w:r>
      </w:hyperlink>
    </w:p>
    <w:p w:rsidR="00DD7AB5" w:rsidRDefault="00DD7AB5" w:rsidP="00DD7AB5">
      <w:pPr>
        <w:pBdr>
          <w:top w:val="none" w:sz="0" w:space="0" w:color="auto"/>
        </w:pBdr>
        <w:rPr>
          <w:rFonts w:ascii="ArialMT" w:eastAsiaTheme="minorHAnsi" w:hAnsiTheme="minorHAnsi" w:cs="ArialMT"/>
          <w:color w:val="1155CD"/>
          <w:lang w:val="da-DK" w:eastAsia="en-US"/>
        </w:rPr>
      </w:pPr>
    </w:p>
    <w:p w:rsidR="00DD7AB5" w:rsidRDefault="00DD7AB5" w:rsidP="00DD7AB5">
      <w:pPr>
        <w:pBdr>
          <w:top w:val="none" w:sz="0" w:space="0" w:color="auto"/>
          <w:bottom w:val="single" w:sz="12" w:space="1" w:color="auto"/>
        </w:pBdr>
        <w:rPr>
          <w:rFonts w:ascii="ArialMT" w:eastAsiaTheme="minorHAnsi" w:hAnsiTheme="minorHAnsi" w:cs="ArialMT"/>
          <w:color w:val="1155CD"/>
          <w:lang w:val="da-DK" w:eastAsia="en-US"/>
        </w:rPr>
      </w:pP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r>
        <w:rPr>
          <w:rFonts w:ascii="ArialMT" w:eastAsiaTheme="minorHAnsi" w:hAnsiTheme="minorHAnsi" w:cs="ArialMT"/>
          <w:color w:val="1155CD"/>
          <w:lang w:val="da-DK" w:eastAsia="en-US"/>
        </w:rPr>
        <w:softHyphen/>
      </w:r>
    </w:p>
    <w:p w:rsidR="00DD7AB5" w:rsidRDefault="00DD7AB5" w:rsidP="00DD7AB5">
      <w:pPr>
        <w:pBdr>
          <w:top w:val="none" w:sz="0" w:space="0" w:color="auto"/>
        </w:pBdr>
        <w:rPr>
          <w:rFonts w:ascii="ArialMT" w:eastAsiaTheme="minorHAnsi" w:hAnsiTheme="minorHAnsi" w:cs="ArialMT"/>
          <w:color w:val="1155CD"/>
          <w:lang w:val="da-DK" w:eastAsia="en-US"/>
        </w:rPr>
      </w:pPr>
    </w:p>
    <w:p w:rsidR="00DD7AB5" w:rsidRDefault="00DD7AB5" w:rsidP="00DD7AB5">
      <w:pPr>
        <w:pBdr>
          <w:top w:val="none" w:sz="0" w:space="0" w:color="auto"/>
        </w:pBdr>
        <w:rPr>
          <w:rFonts w:ascii="ArialMT" w:eastAsiaTheme="minorHAnsi" w:hAnsiTheme="minorHAnsi" w:cs="ArialMT"/>
          <w:color w:val="1155CD"/>
          <w:lang w:val="da-DK" w:eastAsia="en-US"/>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218"/>
      </w:tblGrid>
      <w:tr w:rsidR="00DD7AB5" w:rsidRPr="00DD7AB5" w:rsidTr="00DD7AB5">
        <w:tc>
          <w:tcPr>
            <w:tcW w:w="2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7AB5" w:rsidRPr="00DD7AB5" w:rsidRDefault="00DD7AB5" w:rsidP="00DD7AB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lang w:val="da-DK"/>
              </w:rPr>
            </w:pPr>
            <w:r w:rsidRPr="00DD7AB5">
              <w:rPr>
                <w:rFonts w:ascii="Calibri" w:eastAsia="Times New Roman" w:hAnsi="Calibri" w:cs="Calibri"/>
                <w:lang w:val="da-DK"/>
              </w:rPr>
              <w:lastRenderedPageBreak/>
              <w:t>13</w:t>
            </w:r>
          </w:p>
        </w:tc>
      </w:tr>
      <w:tr w:rsidR="00DD7AB5" w:rsidRPr="00DD7AB5" w:rsidTr="00DD7AB5">
        <w:tc>
          <w:tcPr>
            <w:tcW w:w="22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7AB5" w:rsidRPr="00DD7AB5" w:rsidRDefault="00DD7AB5" w:rsidP="00DD7AB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DD7AB5">
              <w:rPr>
                <w:rFonts w:ascii="Calibri" w:eastAsia="Times New Roman" w:hAnsi="Calibri" w:cs="Calibri"/>
                <w:lang w:val="da-DK"/>
              </w:rPr>
              <w:t>Astrid Tveen Madsen</w:t>
            </w:r>
          </w:p>
        </w:tc>
      </w:tr>
      <w:tr w:rsidR="00DD7AB5" w:rsidRPr="00DD7AB5" w:rsidTr="00DD7AB5">
        <w:tc>
          <w:tcPr>
            <w:tcW w:w="2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7AB5" w:rsidRPr="00DD7AB5" w:rsidRDefault="00DD7AB5" w:rsidP="00DD7AB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DD7AB5">
              <w:rPr>
                <w:rFonts w:ascii="Calibri" w:eastAsia="Times New Roman" w:hAnsi="Calibri" w:cs="Calibri"/>
                <w:lang w:val="da-DK"/>
              </w:rPr>
              <w:t>Oliver Bundgaard</w:t>
            </w:r>
          </w:p>
        </w:tc>
      </w:tr>
      <w:tr w:rsidR="00DD7AB5" w:rsidRPr="00DD7AB5" w:rsidTr="00DD7AB5">
        <w:tc>
          <w:tcPr>
            <w:tcW w:w="2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7AB5" w:rsidRPr="00DD7AB5" w:rsidRDefault="00DD7AB5" w:rsidP="00DD7AB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DD7AB5">
              <w:rPr>
                <w:rFonts w:ascii="Calibri" w:eastAsia="Times New Roman" w:hAnsi="Calibri" w:cs="Calibri"/>
                <w:lang w:val="da-DK"/>
              </w:rPr>
              <w:t>Mette Nissen</w:t>
            </w:r>
          </w:p>
        </w:tc>
      </w:tr>
      <w:tr w:rsidR="00DD7AB5" w:rsidRPr="00DD7AB5" w:rsidTr="00DD7AB5">
        <w:tc>
          <w:tcPr>
            <w:tcW w:w="2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7AB5" w:rsidRPr="00DD7AB5" w:rsidRDefault="00DD7AB5" w:rsidP="00DD7AB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DD7AB5">
              <w:rPr>
                <w:rFonts w:ascii="Calibri" w:eastAsia="Times New Roman" w:hAnsi="Calibri" w:cs="Calibri"/>
                <w:lang w:val="da-DK"/>
              </w:rPr>
              <w:t>Victor Andersen</w:t>
            </w:r>
          </w:p>
        </w:tc>
      </w:tr>
    </w:tbl>
    <w:p w:rsidR="00DD7AB5" w:rsidRDefault="00DD7AB5" w:rsidP="00DD7AB5">
      <w:pPr>
        <w:rPr>
          <w:lang w:val="da-DK"/>
        </w:rPr>
      </w:pPr>
    </w:p>
    <w:p w:rsidR="00DD7AB5" w:rsidRDefault="00DD7AB5" w:rsidP="00DD7AB5">
      <w:pPr>
        <w:rPr>
          <w:lang w:val="da-DK"/>
        </w:rPr>
      </w:pPr>
    </w:p>
    <w:p w:rsidR="00DD7AB5" w:rsidRDefault="00DD7AB5" w:rsidP="00DD7AB5">
      <w:pPr>
        <w:rPr>
          <w:rFonts w:asciiTheme="minorHAnsi" w:eastAsiaTheme="minorHAnsi" w:hAnsiTheme="minorHAnsi" w:cstheme="minorBidi"/>
          <w:color w:val="auto"/>
          <w:lang w:val="da-DK"/>
        </w:rPr>
      </w:pPr>
      <w:r>
        <w:rPr>
          <w:rFonts w:asciiTheme="minorHAnsi" w:eastAsiaTheme="minorHAnsi" w:hAnsiTheme="minorHAnsi" w:cstheme="minorBidi"/>
          <w:noProof/>
          <w:lang w:val="da-DK"/>
        </w:rPr>
        <w:drawing>
          <wp:anchor distT="0" distB="0" distL="114300" distR="114300" simplePos="0" relativeHeight="251660288" behindDoc="0" locked="0" layoutInCell="1" allowOverlap="1">
            <wp:simplePos x="0" y="0"/>
            <wp:positionH relativeFrom="column">
              <wp:posOffset>3174365</wp:posOffset>
            </wp:positionH>
            <wp:positionV relativeFrom="paragraph">
              <wp:posOffset>12700</wp:posOffset>
            </wp:positionV>
            <wp:extent cx="3162300" cy="36068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0" cy="36068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D7AB5">
        <w:rPr>
          <w:lang w:val="da-DK"/>
        </w:rPr>
        <w:t>Redox</w:t>
      </w:r>
      <w:proofErr w:type="spellEnd"/>
      <w:r w:rsidRPr="00DD7AB5">
        <w:rPr>
          <w:lang w:val="da-DK"/>
        </w:rPr>
        <w:t xml:space="preserve"> Flow Batterier</w:t>
      </w:r>
    </w:p>
    <w:p w:rsidR="00DD7AB5" w:rsidRPr="00DD7AB5" w:rsidRDefault="00DD7AB5" w:rsidP="00DD7AB5">
      <w:pPr>
        <w:rPr>
          <w:lang w:val="da-DK"/>
        </w:rPr>
      </w:pPr>
    </w:p>
    <w:p w:rsidR="00DD7AB5" w:rsidRPr="00DD7AB5" w:rsidRDefault="00DD7AB5" w:rsidP="00DD7AB5">
      <w:pPr>
        <w:rPr>
          <w:lang w:val="da-DK"/>
        </w:rPr>
      </w:pPr>
      <w:r w:rsidRPr="00DD7AB5">
        <w:rPr>
          <w:color w:val="000000" w:themeColor="text1"/>
          <w:lang w:val="da-DK"/>
        </w:rPr>
        <w:t>En </w:t>
      </w:r>
      <w:proofErr w:type="spellStart"/>
      <w:r w:rsidRPr="00DD7AB5">
        <w:rPr>
          <w:color w:val="000000" w:themeColor="text1"/>
          <w:lang w:val="da-DK"/>
        </w:rPr>
        <w:t>redox</w:t>
      </w:r>
      <w:proofErr w:type="spellEnd"/>
      <w:r w:rsidRPr="00DD7AB5">
        <w:rPr>
          <w:color w:val="000000" w:themeColor="text1"/>
          <w:lang w:val="da-DK"/>
        </w:rPr>
        <w:t>-flow-celle er en form for et </w:t>
      </w:r>
      <w:hyperlink r:id="rId13" w:tooltip="Genopladeligt batteri" w:history="1">
        <w:r w:rsidRPr="00DD7AB5">
          <w:rPr>
            <w:rStyle w:val="Hyperlink"/>
            <w:color w:val="000000" w:themeColor="text1"/>
            <w:lang w:val="da-DK"/>
          </w:rPr>
          <w:t>genopladeligt batteri</w:t>
        </w:r>
      </w:hyperlink>
      <w:r w:rsidRPr="00DD7AB5">
        <w:rPr>
          <w:color w:val="000000" w:themeColor="text1"/>
          <w:lang w:val="da-DK"/>
        </w:rPr>
        <w:t> med eksterne </w:t>
      </w:r>
      <w:hyperlink r:id="rId14" w:tooltip="Elektrolyt" w:history="1">
        <w:r w:rsidRPr="00DD7AB5">
          <w:rPr>
            <w:rStyle w:val="Hyperlink"/>
            <w:color w:val="000000" w:themeColor="text1"/>
            <w:lang w:val="da-DK"/>
          </w:rPr>
          <w:t>elektrolytlagre</w:t>
        </w:r>
      </w:hyperlink>
      <w:r w:rsidRPr="00DD7AB5">
        <w:rPr>
          <w:color w:val="000000" w:themeColor="text1"/>
          <w:lang w:val="da-DK"/>
        </w:rPr>
        <w:t>, hvor der kan gemmes </w:t>
      </w:r>
      <w:hyperlink r:id="rId15" w:tooltip="Elektrisk energi" w:history="1">
        <w:r w:rsidRPr="00DD7AB5">
          <w:rPr>
            <w:rStyle w:val="Hyperlink"/>
            <w:color w:val="000000" w:themeColor="text1"/>
            <w:lang w:val="da-DK"/>
          </w:rPr>
          <w:t>elektrisk energi</w:t>
        </w:r>
      </w:hyperlink>
      <w:r w:rsidRPr="00DD7AB5">
        <w:rPr>
          <w:color w:val="000000" w:themeColor="text1"/>
          <w:lang w:val="da-DK"/>
        </w:rPr>
        <w:t xml:space="preserve"> som </w:t>
      </w:r>
      <w:hyperlink r:id="rId16" w:tooltip="Kemisk energi" w:history="1">
        <w:r w:rsidRPr="00DD7AB5">
          <w:rPr>
            <w:rStyle w:val="Hyperlink"/>
            <w:color w:val="000000" w:themeColor="text1"/>
            <w:lang w:val="da-DK"/>
          </w:rPr>
          <w:t>kemisk energi</w:t>
        </w:r>
      </w:hyperlink>
      <w:r w:rsidRPr="00DD7AB5">
        <w:rPr>
          <w:color w:val="000000" w:themeColor="text1"/>
          <w:lang w:val="da-DK"/>
        </w:rPr>
        <w:t>. Et </w:t>
      </w:r>
      <w:proofErr w:type="spellStart"/>
      <w:r w:rsidRPr="00DD7AB5">
        <w:rPr>
          <w:color w:val="000000" w:themeColor="text1"/>
          <w:lang w:val="da-DK"/>
        </w:rPr>
        <w:t>redox</w:t>
      </w:r>
      <w:proofErr w:type="spellEnd"/>
      <w:r w:rsidRPr="00DD7AB5">
        <w:rPr>
          <w:color w:val="000000" w:themeColor="text1"/>
          <w:lang w:val="da-DK"/>
        </w:rPr>
        <w:t xml:space="preserve">-flow-batteri laves ved serieforbindelser af </w:t>
      </w:r>
      <w:proofErr w:type="spellStart"/>
      <w:r w:rsidRPr="00DD7AB5">
        <w:rPr>
          <w:color w:val="000000" w:themeColor="text1"/>
          <w:lang w:val="da-DK"/>
        </w:rPr>
        <w:t>redox</w:t>
      </w:r>
      <w:proofErr w:type="spellEnd"/>
      <w:r w:rsidRPr="00DD7AB5">
        <w:rPr>
          <w:color w:val="000000" w:themeColor="text1"/>
          <w:lang w:val="da-DK"/>
        </w:rPr>
        <w:t xml:space="preserve">-flow-celler. </w:t>
      </w:r>
      <w:r w:rsidRPr="00DD7AB5">
        <w:rPr>
          <w:lang w:val="da-DK"/>
        </w:rPr>
        <w:t xml:space="preserve">Under opladning pumpes den afladede elektrolyt gennem </w:t>
      </w:r>
      <w:proofErr w:type="spellStart"/>
      <w:r w:rsidRPr="00DD7AB5">
        <w:rPr>
          <w:lang w:val="da-DK"/>
        </w:rPr>
        <w:t>redox</w:t>
      </w:r>
      <w:proofErr w:type="spellEnd"/>
      <w:r w:rsidRPr="00DD7AB5">
        <w:rPr>
          <w:lang w:val="da-DK"/>
        </w:rPr>
        <w:t>-flow-cellen der får tilført elektrisk energi og ud kommer den opladede elektrolyt.</w:t>
      </w:r>
      <w:r w:rsidRPr="00DD7AB5">
        <w:rPr>
          <w:color w:val="000000" w:themeColor="text1"/>
          <w:lang w:val="da-DK"/>
        </w:rPr>
        <w:t xml:space="preserve"> </w:t>
      </w:r>
      <w:r w:rsidRPr="00DD7AB5">
        <w:rPr>
          <w:lang w:val="da-DK"/>
        </w:rPr>
        <w:t xml:space="preserve">Under afladning pumpes den opladede elektrolyt gennem </w:t>
      </w:r>
      <w:proofErr w:type="spellStart"/>
      <w:r w:rsidRPr="00DD7AB5">
        <w:rPr>
          <w:lang w:val="da-DK"/>
        </w:rPr>
        <w:t>redox</w:t>
      </w:r>
      <w:proofErr w:type="spellEnd"/>
      <w:r w:rsidRPr="00DD7AB5">
        <w:rPr>
          <w:lang w:val="da-DK"/>
        </w:rPr>
        <w:t>-flow-cellen som genererer elektrisk energi – og ud kommer den afladede elektrolyt.</w:t>
      </w:r>
      <w:r w:rsidRPr="00DD7AB5">
        <w:rPr>
          <w:color w:val="000000" w:themeColor="text1"/>
          <w:lang w:val="da-DK"/>
        </w:rPr>
        <w:t xml:space="preserve"> </w:t>
      </w:r>
      <w:r w:rsidRPr="00DD7AB5">
        <w:rPr>
          <w:lang w:val="da-DK"/>
        </w:rPr>
        <w:t>I 2011 blev det offentliggjort at Vanadium-</w:t>
      </w:r>
      <w:proofErr w:type="spellStart"/>
      <w:r w:rsidRPr="00DD7AB5">
        <w:rPr>
          <w:lang w:val="da-DK"/>
        </w:rPr>
        <w:t>redox</w:t>
      </w:r>
      <w:proofErr w:type="spellEnd"/>
      <w:r w:rsidRPr="00DD7AB5">
        <w:rPr>
          <w:lang w:val="da-DK"/>
        </w:rPr>
        <w:t xml:space="preserve">-flow-cellen nu kan få øget sin energitæthed med 70% og gøres mere stabile. </w:t>
      </w:r>
    </w:p>
    <w:p w:rsidR="00DD7AB5" w:rsidRPr="00DD7AB5" w:rsidRDefault="00DD7AB5" w:rsidP="00DD7AB5">
      <w:pPr>
        <w:rPr>
          <w:lang w:val="da-DK"/>
        </w:rPr>
      </w:pPr>
      <w:r>
        <w:rPr>
          <w:noProof/>
          <w:lang w:val="da-DK"/>
        </w:rPr>
        <w:drawing>
          <wp:anchor distT="0" distB="0" distL="114300" distR="114300" simplePos="0" relativeHeight="251661312" behindDoc="0" locked="0" layoutInCell="1" allowOverlap="1">
            <wp:simplePos x="0" y="0"/>
            <wp:positionH relativeFrom="column">
              <wp:posOffset>3810</wp:posOffset>
            </wp:positionH>
            <wp:positionV relativeFrom="paragraph">
              <wp:posOffset>173355</wp:posOffset>
            </wp:positionV>
            <wp:extent cx="3919220" cy="1572895"/>
            <wp:effectExtent l="0" t="0" r="5080" b="825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19220" cy="1572895"/>
                    </a:xfrm>
                    <a:prstGeom prst="rect">
                      <a:avLst/>
                    </a:prstGeom>
                    <a:noFill/>
                  </pic:spPr>
                </pic:pic>
              </a:graphicData>
            </a:graphic>
            <wp14:sizeRelH relativeFrom="page">
              <wp14:pctWidth>0</wp14:pctWidth>
            </wp14:sizeRelH>
            <wp14:sizeRelV relativeFrom="page">
              <wp14:pctHeight>0</wp14:pctHeight>
            </wp14:sizeRelV>
          </wp:anchor>
        </w:drawing>
      </w:r>
    </w:p>
    <w:p w:rsidR="00DD7AB5" w:rsidRDefault="00DD7AB5" w:rsidP="00DD7AB5">
      <w:pPr>
        <w:rPr>
          <w:sz w:val="24"/>
          <w:lang w:val="en-US"/>
        </w:rPr>
      </w:pPr>
      <w:r>
        <w:rPr>
          <w:lang w:val="en-US"/>
        </w:rPr>
        <w:t>Redox flow batteries are suitable for energy storage applications with power ratings from 10’s of kW to 10’s of MW and storage durations of 2 to 10 hours.</w:t>
      </w:r>
    </w:p>
    <w:p w:rsidR="00DD7AB5" w:rsidRDefault="00DD7AB5" w:rsidP="00DD7AB5">
      <w:pPr>
        <w:rPr>
          <w:lang w:val="en-US"/>
        </w:rPr>
      </w:pPr>
    </w:p>
    <w:p w:rsidR="00DD7AB5" w:rsidRDefault="00DD7AB5" w:rsidP="00DD7AB5">
      <w:pPr>
        <w:rPr>
          <w:lang w:val="en-US"/>
        </w:rPr>
      </w:pPr>
      <w:r>
        <w:rPr>
          <w:lang w:val="en-US"/>
        </w:rPr>
        <w:t xml:space="preserve">The need for grid-connected energy storage systems will grow worldwide in the next future due to the expansion of intermittent renewable energy sources and the inherent request for services of power quality and energy management. Electrochemical storage systems will be a solution of choice in many applications because of their localization flexibility, efficiency, scalability, and other appealing features. Among them redox flow batteries (RFBs) exhibit very high potential for several reasons, including power/energy independent sizing, high efficiency, room temperature operation, and extremely long charge/discharge cycle life. RFB technologies make use of different metal ion couples as reacting species. The best-researched and already commercially </w:t>
      </w:r>
      <w:r>
        <w:rPr>
          <w:lang w:val="en-US"/>
        </w:rPr>
        <w:lastRenderedPageBreak/>
        <w:t>exploited types are all-vanadium redox batteries, but several research programs on other redox couples are underway in a number of countries. These programs aim at achieving major improvements resulting in more compact and cheaper systems, which can take the technology to a real breakthrough in stationary grid-connected applications.</w:t>
      </w:r>
    </w:p>
    <w:p w:rsidR="00DD7AB5" w:rsidRPr="00DD7AB5" w:rsidRDefault="00DD7AB5" w:rsidP="00DD7AB5">
      <w:pPr>
        <w:rPr>
          <w:lang w:val="en-US"/>
        </w:rPr>
      </w:pPr>
    </w:p>
    <w:p w:rsidR="00DD7AB5" w:rsidRPr="00DD7AB5" w:rsidRDefault="00DD7AB5" w:rsidP="00DD7AB5">
      <w:pPr>
        <w:rPr>
          <w:lang w:val="da-DK"/>
        </w:rPr>
      </w:pPr>
      <w:r w:rsidRPr="00DD7AB5">
        <w:rPr>
          <w:lang w:val="da-DK"/>
        </w:rPr>
        <w:t>En praktisk installation startet i 2001 hos Hokkaido Electric Power Co. har en forventet membranlevetid på 8 år og forventes at have mere end 16.000 oplade-aflade-cykler. Efter de 8 år kan membranen relativt let udskiftes.</w:t>
      </w:r>
    </w:p>
    <w:p w:rsidR="00DD7AB5" w:rsidRPr="00DD7AB5" w:rsidRDefault="00DD7AB5" w:rsidP="00DD7AB5">
      <w:pPr>
        <w:rPr>
          <w:lang w:val="da-DK"/>
        </w:rPr>
      </w:pPr>
    </w:p>
    <w:p w:rsidR="00DD7AB5" w:rsidRPr="00DD7AB5" w:rsidRDefault="00DD7AB5" w:rsidP="00DD7AB5">
      <w:pPr>
        <w:rPr>
          <w:color w:val="000000" w:themeColor="text1"/>
          <w:lang w:val="da-DK"/>
        </w:rPr>
      </w:pPr>
    </w:p>
    <w:p w:rsidR="00DD7AB5" w:rsidRPr="00DD7AB5" w:rsidRDefault="00DD7AB5" w:rsidP="00DD7AB5">
      <w:pPr>
        <w:rPr>
          <w:color w:val="auto"/>
          <w:lang w:val="da-DK"/>
        </w:rPr>
      </w:pPr>
      <w:hyperlink r:id="rId18" w:history="1">
        <w:r w:rsidRPr="00DD7AB5">
          <w:rPr>
            <w:rStyle w:val="Hyperlink"/>
            <w:lang w:val="da-DK"/>
          </w:rPr>
          <w:t>http://energystorage.org/energy-storage/technologies/redox-flow-batteries</w:t>
        </w:r>
      </w:hyperlink>
    </w:p>
    <w:p w:rsidR="00DD7AB5" w:rsidRPr="00DD7AB5" w:rsidRDefault="00DD7AB5" w:rsidP="00DD7AB5">
      <w:pPr>
        <w:rPr>
          <w:lang w:val="da-DK"/>
        </w:rPr>
      </w:pPr>
      <w:hyperlink r:id="rId19" w:history="1">
        <w:r w:rsidRPr="00DD7AB5">
          <w:rPr>
            <w:rStyle w:val="Hyperlink"/>
            <w:lang w:val="da-DK"/>
          </w:rPr>
          <w:t>https://da.wikipedia.org/wiki/Vanadium-redox-flow-celle</w:t>
        </w:r>
      </w:hyperlink>
    </w:p>
    <w:p w:rsidR="00DD7AB5" w:rsidRPr="00DD7AB5" w:rsidRDefault="00DD7AB5" w:rsidP="00DD7AB5">
      <w:pPr>
        <w:rPr>
          <w:lang w:val="da-DK"/>
        </w:rPr>
      </w:pPr>
      <w:hyperlink r:id="rId20" w:history="1">
        <w:r w:rsidRPr="00DD7AB5">
          <w:rPr>
            <w:rStyle w:val="Hyperlink"/>
            <w:lang w:val="da-DK"/>
          </w:rPr>
          <w:t>https://da.wikipedia.org/wiki/Redox-flow-celle</w:t>
        </w:r>
      </w:hyperlink>
    </w:p>
    <w:p w:rsidR="00DD7AB5" w:rsidRDefault="00DD7AB5" w:rsidP="00DD7AB5">
      <w:hyperlink r:id="rId21" w:history="1">
        <w:r w:rsidRPr="00DD7AB5">
          <w:rPr>
            <w:rStyle w:val="Hyperlink"/>
            <w:lang w:val="da-DK"/>
          </w:rPr>
          <w:t>https://www.sciencedirect.com/science/article/pii/S1364032113005418</w:t>
        </w:r>
      </w:hyperlink>
    </w:p>
    <w:p w:rsidR="00DD7AB5" w:rsidRDefault="00DD7AB5" w:rsidP="00DD7AB5"/>
    <w:p w:rsidR="00DD7AB5" w:rsidRDefault="00DD7AB5" w:rsidP="00DD7AB5">
      <w:pPr>
        <w:pBdr>
          <w:bottom w:val="single" w:sz="12" w:space="1" w:color="auto"/>
        </w:pBdr>
      </w:pPr>
    </w:p>
    <w:p w:rsidR="00DD7AB5" w:rsidRDefault="00DD7AB5" w:rsidP="00DD7AB5">
      <w:pPr>
        <w:pBdr>
          <w:top w:val="none" w:sz="0" w:space="0" w:color="auto"/>
        </w:pBd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958"/>
      </w:tblGrid>
      <w:tr w:rsidR="00DD7AB5" w:rsidRPr="00DD7AB5" w:rsidTr="00DD7AB5">
        <w:tc>
          <w:tcPr>
            <w:tcW w:w="29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7AB5" w:rsidRPr="00DD7AB5" w:rsidRDefault="00DD7AB5" w:rsidP="00DD7AB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lang w:val="da-DK"/>
              </w:rPr>
            </w:pPr>
            <w:r w:rsidRPr="00DD7AB5">
              <w:rPr>
                <w:rFonts w:ascii="Calibri" w:eastAsia="Times New Roman" w:hAnsi="Calibri" w:cs="Calibri"/>
                <w:lang w:val="da-DK"/>
              </w:rPr>
              <w:t>11</w:t>
            </w:r>
          </w:p>
        </w:tc>
      </w:tr>
      <w:tr w:rsidR="00DD7AB5" w:rsidRPr="00DD7AB5" w:rsidTr="00DD7AB5">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7AB5" w:rsidRPr="00DD7AB5" w:rsidRDefault="00DD7AB5" w:rsidP="00DD7AB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DD7AB5">
              <w:rPr>
                <w:rFonts w:ascii="Calibri" w:eastAsia="Times New Roman" w:hAnsi="Calibri" w:cs="Calibri"/>
                <w:lang w:val="da-DK"/>
              </w:rPr>
              <w:t>Magnus Schiøtt Rohde</w:t>
            </w:r>
          </w:p>
        </w:tc>
      </w:tr>
      <w:tr w:rsidR="00DD7AB5" w:rsidRPr="00DD7AB5" w:rsidTr="00DD7AB5">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7AB5" w:rsidRPr="00DD7AB5" w:rsidRDefault="00DD7AB5" w:rsidP="00DD7AB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DD7AB5">
              <w:rPr>
                <w:rFonts w:ascii="Calibri" w:eastAsia="Times New Roman" w:hAnsi="Calibri" w:cs="Calibri"/>
                <w:lang w:val="da-DK"/>
              </w:rPr>
              <w:t xml:space="preserve">Mathias Dieu </w:t>
            </w:r>
          </w:p>
        </w:tc>
      </w:tr>
      <w:tr w:rsidR="00DD7AB5" w:rsidRPr="00DD7AB5" w:rsidTr="00DD7AB5">
        <w:tc>
          <w:tcPr>
            <w:tcW w:w="28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7AB5" w:rsidRPr="00DD7AB5" w:rsidRDefault="00DD7AB5" w:rsidP="00DD7AB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DD7AB5">
              <w:rPr>
                <w:rFonts w:ascii="Calibri" w:eastAsia="Times New Roman" w:hAnsi="Calibri" w:cs="Calibri"/>
                <w:lang w:val="da-DK"/>
              </w:rPr>
              <w:t>Frederik Yung Adolph</w:t>
            </w:r>
          </w:p>
        </w:tc>
      </w:tr>
      <w:tr w:rsidR="00DD7AB5" w:rsidRPr="00DD7AB5" w:rsidTr="00DD7AB5">
        <w:tc>
          <w:tcPr>
            <w:tcW w:w="29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D7AB5" w:rsidRPr="00DD7AB5" w:rsidRDefault="00DD7AB5" w:rsidP="00DD7AB5">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DD7AB5">
              <w:rPr>
                <w:rFonts w:ascii="Calibri" w:eastAsia="Times New Roman" w:hAnsi="Calibri" w:cs="Calibri"/>
                <w:lang w:val="da-DK"/>
              </w:rPr>
              <w:t>Peter Sigurd Bang Mortensen</w:t>
            </w:r>
          </w:p>
        </w:tc>
      </w:tr>
    </w:tbl>
    <w:p w:rsidR="00DD7AB5" w:rsidRDefault="00DD7AB5" w:rsidP="00DD7AB5">
      <w:pPr>
        <w:pBdr>
          <w:top w:val="none" w:sz="0" w:space="0" w:color="auto"/>
        </w:pBdr>
      </w:pPr>
    </w:p>
    <w:p w:rsidR="00DD7AB5" w:rsidRDefault="00DD7AB5" w:rsidP="00DD7AB5">
      <w:pPr>
        <w:pBdr>
          <w:top w:val="none" w:sz="0" w:space="0" w:color="auto"/>
        </w:pBdr>
      </w:pP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BoldMT" w:eastAsiaTheme="minorHAnsi" w:hAnsiTheme="minorHAnsi" w:cs="Arial-BoldMT"/>
          <w:b/>
          <w:bCs/>
          <w:sz w:val="24"/>
          <w:szCs w:val="24"/>
          <w:lang w:val="da-DK" w:eastAsia="en-US"/>
        </w:rPr>
      </w:pPr>
      <w:r>
        <w:rPr>
          <w:rFonts w:ascii="Arial-BoldMT" w:eastAsiaTheme="minorHAnsi" w:hAnsiTheme="minorHAnsi" w:cs="Arial-BoldMT"/>
          <w:b/>
          <w:bCs/>
          <w:sz w:val="24"/>
          <w:szCs w:val="24"/>
          <w:lang w:val="da-DK" w:eastAsia="en-US"/>
        </w:rPr>
        <w:t xml:space="preserve">Gruppe 11 - </w:t>
      </w:r>
      <w:proofErr w:type="spellStart"/>
      <w:r>
        <w:rPr>
          <w:rFonts w:ascii="Arial-BoldMT" w:eastAsiaTheme="minorHAnsi" w:hAnsiTheme="minorHAnsi" w:cs="Arial-BoldMT"/>
          <w:b/>
          <w:bCs/>
          <w:sz w:val="24"/>
          <w:szCs w:val="24"/>
          <w:lang w:val="da-DK" w:eastAsia="en-US"/>
        </w:rPr>
        <w:t>Lead</w:t>
      </w:r>
      <w:proofErr w:type="spellEnd"/>
      <w:r>
        <w:rPr>
          <w:rFonts w:ascii="Arial-BoldMT" w:eastAsiaTheme="minorHAnsi" w:hAnsiTheme="minorHAnsi" w:cs="Arial-BoldMT"/>
          <w:b/>
          <w:bCs/>
          <w:sz w:val="24"/>
          <w:szCs w:val="24"/>
          <w:lang w:val="da-DK" w:eastAsia="en-US"/>
        </w:rPr>
        <w:t xml:space="preserve"> </w:t>
      </w:r>
      <w:proofErr w:type="spellStart"/>
      <w:r>
        <w:rPr>
          <w:rFonts w:ascii="Arial-BoldMT" w:eastAsiaTheme="minorHAnsi" w:hAnsiTheme="minorHAnsi" w:cs="Arial-BoldMT"/>
          <w:b/>
          <w:bCs/>
          <w:sz w:val="24"/>
          <w:szCs w:val="24"/>
          <w:lang w:val="da-DK" w:eastAsia="en-US"/>
        </w:rPr>
        <w:t>acid</w:t>
      </w:r>
      <w:proofErr w:type="spellEnd"/>
      <w:r>
        <w:rPr>
          <w:rFonts w:ascii="Arial-BoldMT" w:eastAsiaTheme="minorHAnsi" w:hAnsiTheme="minorHAnsi" w:cs="Arial-BoldMT"/>
          <w:b/>
          <w:bCs/>
          <w:sz w:val="24"/>
          <w:szCs w:val="24"/>
          <w:lang w:val="da-DK" w:eastAsia="en-US"/>
        </w:rPr>
        <w:t xml:space="preserve"> </w:t>
      </w:r>
      <w:proofErr w:type="spellStart"/>
      <w:r>
        <w:rPr>
          <w:rFonts w:ascii="Arial-BoldMT" w:eastAsiaTheme="minorHAnsi" w:hAnsiTheme="minorHAnsi" w:cs="Arial-BoldMT"/>
          <w:b/>
          <w:bCs/>
          <w:sz w:val="24"/>
          <w:szCs w:val="24"/>
          <w:lang w:val="da-DK" w:eastAsia="en-US"/>
        </w:rPr>
        <w:t>battery</w:t>
      </w:r>
      <w:proofErr w:type="spellEnd"/>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 xml:space="preserve">det er det </w:t>
      </w:r>
      <w:r>
        <w:rPr>
          <w:rFonts w:ascii="ArialMT" w:eastAsiaTheme="minorHAnsi" w:hAnsiTheme="minorHAnsi" w:cs="ArialMT" w:hint="cs"/>
          <w:lang w:val="da-DK" w:eastAsia="en-US"/>
        </w:rPr>
        <w:t>æ</w:t>
      </w:r>
      <w:r>
        <w:rPr>
          <w:rFonts w:ascii="ArialMT" w:eastAsiaTheme="minorHAnsi" w:hAnsiTheme="minorHAnsi" w:cs="ArialMT"/>
          <w:lang w:val="da-DK" w:eastAsia="en-US"/>
        </w:rPr>
        <w:t>ldste opladelig batteri og blev opfundet i 1859 af den franske fysiker Gaston</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Plante.</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Batteriet er opbygget af celleplader lavet af bly som er omgivet af en elektrolyt. En elektrolyt</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er en batterisyre der best</w:t>
      </w:r>
      <w:r>
        <w:rPr>
          <w:rFonts w:ascii="ArialMT" w:eastAsiaTheme="minorHAnsi" w:hAnsiTheme="minorHAnsi" w:cs="ArialMT" w:hint="cs"/>
          <w:lang w:val="da-DK" w:eastAsia="en-US"/>
        </w:rPr>
        <w:t>å</w:t>
      </w:r>
      <w:r>
        <w:rPr>
          <w:rFonts w:ascii="ArialMT" w:eastAsiaTheme="minorHAnsi" w:hAnsiTheme="minorHAnsi" w:cs="ArialMT"/>
          <w:lang w:val="da-DK" w:eastAsia="en-US"/>
        </w:rPr>
        <w:t>r af svovlsyre og destilleret vand.</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Den bliver stadig brugt i personlige k</w:t>
      </w:r>
      <w:r>
        <w:rPr>
          <w:rFonts w:ascii="ArialMT" w:eastAsiaTheme="minorHAnsi" w:hAnsiTheme="minorHAnsi" w:cs="ArialMT" w:hint="cs"/>
          <w:lang w:val="da-DK" w:eastAsia="en-US"/>
        </w:rPr>
        <w:t>ø</w:t>
      </w:r>
      <w:r>
        <w:rPr>
          <w:rFonts w:ascii="ArialMT" w:eastAsiaTheme="minorHAnsi" w:hAnsiTheme="minorHAnsi" w:cs="ArialMT"/>
          <w:lang w:val="da-DK" w:eastAsia="en-US"/>
        </w:rPr>
        <w:t>ret</w:t>
      </w:r>
      <w:r>
        <w:rPr>
          <w:rFonts w:ascii="ArialMT" w:eastAsiaTheme="minorHAnsi" w:hAnsiTheme="minorHAnsi" w:cs="ArialMT" w:hint="cs"/>
          <w:lang w:val="da-DK" w:eastAsia="en-US"/>
        </w:rPr>
        <w:t>ø</w:t>
      </w:r>
      <w:r>
        <w:rPr>
          <w:rFonts w:ascii="ArialMT" w:eastAsiaTheme="minorHAnsi" w:hAnsiTheme="minorHAnsi" w:cs="ArialMT"/>
          <w:lang w:val="da-DK" w:eastAsia="en-US"/>
        </w:rPr>
        <w:t>jer s</w:t>
      </w:r>
      <w:r>
        <w:rPr>
          <w:rFonts w:ascii="ArialMT" w:eastAsiaTheme="minorHAnsi" w:hAnsiTheme="minorHAnsi" w:cs="ArialMT" w:hint="cs"/>
          <w:lang w:val="da-DK" w:eastAsia="en-US"/>
        </w:rPr>
        <w:t>å</w:t>
      </w:r>
      <w:r>
        <w:rPr>
          <w:rFonts w:ascii="ArialMT" w:eastAsiaTheme="minorHAnsi" w:hAnsiTheme="minorHAnsi" w:cs="ArialMT"/>
          <w:lang w:val="da-DK" w:eastAsia="en-US"/>
        </w:rPr>
        <w:t>som biler, motorcykler og ville normalt have</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en sp</w:t>
      </w:r>
      <w:r>
        <w:rPr>
          <w:rFonts w:ascii="ArialMT" w:eastAsiaTheme="minorHAnsi" w:hAnsiTheme="minorHAnsi" w:cs="ArialMT" w:hint="cs"/>
          <w:lang w:val="da-DK" w:eastAsia="en-US"/>
        </w:rPr>
        <w:t>æ</w:t>
      </w:r>
      <w:r>
        <w:rPr>
          <w:rFonts w:ascii="ArialMT" w:eastAsiaTheme="minorHAnsi" w:hAnsiTheme="minorHAnsi" w:cs="ArialMT"/>
          <w:lang w:val="da-DK" w:eastAsia="en-US"/>
        </w:rPr>
        <w:t>nding p</w:t>
      </w:r>
      <w:r>
        <w:rPr>
          <w:rFonts w:ascii="ArialMT" w:eastAsiaTheme="minorHAnsi" w:hAnsiTheme="minorHAnsi" w:cs="ArialMT" w:hint="cs"/>
          <w:lang w:val="da-DK" w:eastAsia="en-US"/>
        </w:rPr>
        <w:t>å</w:t>
      </w:r>
      <w:r>
        <w:rPr>
          <w:rFonts w:ascii="ArialMT" w:eastAsiaTheme="minorHAnsi" w:hAnsiTheme="minorHAnsi" w:cs="ArialMT"/>
          <w:lang w:val="da-DK" w:eastAsia="en-US"/>
        </w:rPr>
        <w:t xml:space="preserve"> 12 vol. N</w:t>
      </w:r>
      <w:r>
        <w:rPr>
          <w:rFonts w:ascii="ArialMT" w:eastAsiaTheme="minorHAnsi" w:hAnsiTheme="minorHAnsi" w:cs="ArialMT" w:hint="cs"/>
          <w:lang w:val="da-DK" w:eastAsia="en-US"/>
        </w:rPr>
        <w:t>å</w:t>
      </w:r>
      <w:r>
        <w:rPr>
          <w:rFonts w:ascii="ArialMT" w:eastAsiaTheme="minorHAnsi" w:hAnsiTheme="minorHAnsi" w:cs="ArialMT"/>
          <w:lang w:val="da-DK" w:eastAsia="en-US"/>
        </w:rPr>
        <w:t>r den er i et stort k</w:t>
      </w:r>
      <w:r>
        <w:rPr>
          <w:rFonts w:ascii="ArialMT" w:eastAsiaTheme="minorHAnsi" w:hAnsiTheme="minorHAnsi" w:cs="ArialMT" w:hint="cs"/>
          <w:lang w:val="da-DK" w:eastAsia="en-US"/>
        </w:rPr>
        <w:t>ø</w:t>
      </w:r>
      <w:r>
        <w:rPr>
          <w:rFonts w:ascii="ArialMT" w:eastAsiaTheme="minorHAnsi" w:hAnsiTheme="minorHAnsi" w:cs="ArialMT"/>
          <w:lang w:val="da-DK" w:eastAsia="en-US"/>
        </w:rPr>
        <w:t>ret</w:t>
      </w:r>
      <w:r>
        <w:rPr>
          <w:rFonts w:ascii="ArialMT" w:eastAsiaTheme="minorHAnsi" w:hAnsiTheme="minorHAnsi" w:cs="ArialMT" w:hint="cs"/>
          <w:lang w:val="da-DK" w:eastAsia="en-US"/>
        </w:rPr>
        <w:t>ø</w:t>
      </w:r>
      <w:r>
        <w:rPr>
          <w:rFonts w:ascii="ArialMT" w:eastAsiaTheme="minorHAnsi" w:hAnsiTheme="minorHAnsi" w:cs="ArialMT"/>
          <w:lang w:val="da-DK" w:eastAsia="en-US"/>
        </w:rPr>
        <w:t>j ville sp</w:t>
      </w:r>
      <w:r>
        <w:rPr>
          <w:rFonts w:ascii="ArialMT" w:eastAsiaTheme="minorHAnsi" w:hAnsiTheme="minorHAnsi" w:cs="ArialMT" w:hint="cs"/>
          <w:lang w:val="da-DK" w:eastAsia="en-US"/>
        </w:rPr>
        <w:t>æ</w:t>
      </w:r>
      <w:r>
        <w:rPr>
          <w:rFonts w:ascii="ArialMT" w:eastAsiaTheme="minorHAnsi" w:hAnsiTheme="minorHAnsi" w:cs="ArialMT"/>
          <w:lang w:val="da-DK" w:eastAsia="en-US"/>
        </w:rPr>
        <w:t>ndingen v</w:t>
      </w:r>
      <w:r>
        <w:rPr>
          <w:rFonts w:ascii="ArialMT" w:eastAsiaTheme="minorHAnsi" w:hAnsiTheme="minorHAnsi" w:cs="ArialMT" w:hint="cs"/>
          <w:lang w:val="da-DK" w:eastAsia="en-US"/>
        </w:rPr>
        <w:t>æ</w:t>
      </w:r>
      <w:r>
        <w:rPr>
          <w:rFonts w:ascii="ArialMT" w:eastAsiaTheme="minorHAnsi" w:hAnsiTheme="minorHAnsi" w:cs="ArialMT"/>
          <w:lang w:val="da-DK" w:eastAsia="en-US"/>
        </w:rPr>
        <w:t>re dobbelt s</w:t>
      </w:r>
      <w:r>
        <w:rPr>
          <w:rFonts w:ascii="ArialMT" w:eastAsiaTheme="minorHAnsi" w:hAnsiTheme="minorHAnsi" w:cs="ArialMT" w:hint="cs"/>
          <w:lang w:val="da-DK" w:eastAsia="en-US"/>
        </w:rPr>
        <w:t>å</w:t>
      </w:r>
      <w:r>
        <w:rPr>
          <w:rFonts w:ascii="ArialMT" w:eastAsiaTheme="minorHAnsi" w:hAnsiTheme="minorHAnsi" w:cs="ArialMT"/>
          <w:lang w:val="da-DK" w:eastAsia="en-US"/>
        </w:rPr>
        <w:t xml:space="preserve"> stor</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alts</w:t>
      </w:r>
      <w:r>
        <w:rPr>
          <w:rFonts w:ascii="ArialMT" w:eastAsiaTheme="minorHAnsi" w:hAnsiTheme="minorHAnsi" w:cs="ArialMT" w:hint="cs"/>
          <w:lang w:val="da-DK" w:eastAsia="en-US"/>
        </w:rPr>
        <w:t>å</w:t>
      </w:r>
      <w:r>
        <w:rPr>
          <w:rFonts w:ascii="ArialMT" w:eastAsiaTheme="minorHAnsi" w:hAnsiTheme="minorHAnsi" w:cs="ArialMT"/>
          <w:lang w:val="da-DK" w:eastAsia="en-US"/>
        </w:rPr>
        <w:t xml:space="preserve"> 24 vol.</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N</w:t>
      </w:r>
      <w:r>
        <w:rPr>
          <w:rFonts w:ascii="ArialMT" w:eastAsiaTheme="minorHAnsi" w:hAnsiTheme="minorHAnsi" w:cs="ArialMT" w:hint="cs"/>
          <w:lang w:val="da-DK" w:eastAsia="en-US"/>
        </w:rPr>
        <w:t>å</w:t>
      </w:r>
      <w:r>
        <w:rPr>
          <w:rFonts w:ascii="ArialMT" w:eastAsiaTheme="minorHAnsi" w:hAnsiTheme="minorHAnsi" w:cs="ArialMT"/>
          <w:lang w:val="da-DK" w:eastAsia="en-US"/>
        </w:rPr>
        <w:t xml:space="preserve">r batteriet skal oplades eller aflades flyttes </w:t>
      </w:r>
      <w:proofErr w:type="spellStart"/>
      <w:r>
        <w:rPr>
          <w:rFonts w:ascii="ArialMT" w:eastAsiaTheme="minorHAnsi" w:hAnsiTheme="minorHAnsi" w:cs="ArialMT"/>
          <w:lang w:val="da-DK" w:eastAsia="en-US"/>
        </w:rPr>
        <w:t>sulfationer</w:t>
      </w:r>
      <w:proofErr w:type="spellEnd"/>
      <w:r>
        <w:rPr>
          <w:rFonts w:ascii="ArialMT" w:eastAsiaTheme="minorHAnsi" w:hAnsiTheme="minorHAnsi" w:cs="ArialMT"/>
          <w:lang w:val="da-DK" w:eastAsia="en-US"/>
        </w:rPr>
        <w:t xml:space="preserve"> til og fra pladerne, s</w:t>
      </w:r>
      <w:r>
        <w:rPr>
          <w:rFonts w:ascii="ArialMT" w:eastAsiaTheme="minorHAnsi" w:hAnsiTheme="minorHAnsi" w:cs="ArialMT" w:hint="cs"/>
          <w:lang w:val="da-DK" w:eastAsia="en-US"/>
        </w:rPr>
        <w:t>å</w:t>
      </w:r>
      <w:r>
        <w:rPr>
          <w:rFonts w:ascii="ArialMT" w:eastAsiaTheme="minorHAnsi" w:hAnsiTheme="minorHAnsi" w:cs="ArialMT"/>
          <w:lang w:val="da-DK" w:eastAsia="en-US"/>
        </w:rPr>
        <w:t xml:space="preserve"> man kan m</w:t>
      </w:r>
      <w:r>
        <w:rPr>
          <w:rFonts w:ascii="ArialMT" w:eastAsiaTheme="minorHAnsi" w:hAnsiTheme="minorHAnsi" w:cs="ArialMT" w:hint="cs"/>
          <w:lang w:val="da-DK" w:eastAsia="en-US"/>
        </w:rPr>
        <w:t>å</w:t>
      </w:r>
      <w:r>
        <w:rPr>
          <w:rFonts w:ascii="ArialMT" w:eastAsiaTheme="minorHAnsi" w:hAnsiTheme="minorHAnsi" w:cs="ArialMT"/>
          <w:lang w:val="da-DK" w:eastAsia="en-US"/>
        </w:rPr>
        <w:t>le</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 xml:space="preserve">elektrolyttens massefyld og finde frem til akkumulatorens </w:t>
      </w:r>
      <w:proofErr w:type="spellStart"/>
      <w:r>
        <w:rPr>
          <w:rFonts w:ascii="ArialMT" w:eastAsiaTheme="minorHAnsi" w:hAnsiTheme="minorHAnsi" w:cs="ArialMT"/>
          <w:lang w:val="da-DK" w:eastAsia="en-US"/>
        </w:rPr>
        <w:t>ladetilstand</w:t>
      </w:r>
      <w:proofErr w:type="spellEnd"/>
      <w:r>
        <w:rPr>
          <w:rFonts w:ascii="ArialMT" w:eastAsiaTheme="minorHAnsi" w:hAnsiTheme="minorHAnsi" w:cs="ArialMT"/>
          <w:lang w:val="da-DK" w:eastAsia="en-US"/>
        </w:rPr>
        <w:t>.</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Hvis man med for h</w:t>
      </w:r>
      <w:r>
        <w:rPr>
          <w:rFonts w:ascii="ArialMT" w:eastAsiaTheme="minorHAnsi" w:hAnsiTheme="minorHAnsi" w:cs="ArialMT" w:hint="cs"/>
          <w:lang w:val="da-DK" w:eastAsia="en-US"/>
        </w:rPr>
        <w:t>ø</w:t>
      </w:r>
      <w:r>
        <w:rPr>
          <w:rFonts w:ascii="ArialMT" w:eastAsiaTheme="minorHAnsi" w:hAnsiTheme="minorHAnsi" w:cs="ArialMT"/>
          <w:lang w:val="da-DK" w:eastAsia="en-US"/>
        </w:rPr>
        <w:t>j styrke overlader blybatterier fordamper man vandet i batteriet s</w:t>
      </w:r>
      <w:r>
        <w:rPr>
          <w:rFonts w:ascii="ArialMT" w:eastAsiaTheme="minorHAnsi" w:hAnsiTheme="minorHAnsi" w:cs="ArialMT" w:hint="cs"/>
          <w:lang w:val="da-DK" w:eastAsia="en-US"/>
        </w:rPr>
        <w:t>å</w:t>
      </w:r>
      <w:r>
        <w:rPr>
          <w:rFonts w:ascii="ArialMT" w:eastAsiaTheme="minorHAnsi" w:hAnsiTheme="minorHAnsi" w:cs="ArialMT"/>
          <w:lang w:val="da-DK" w:eastAsia="en-US"/>
        </w:rPr>
        <w:t xml:space="preserve"> det</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ikke kan holde p</w:t>
      </w:r>
      <w:r>
        <w:rPr>
          <w:rFonts w:ascii="ArialMT" w:eastAsiaTheme="minorHAnsi" w:hAnsiTheme="minorHAnsi" w:cs="ArialMT" w:hint="cs"/>
          <w:lang w:val="da-DK" w:eastAsia="en-US"/>
        </w:rPr>
        <w:t>å</w:t>
      </w:r>
      <w:r>
        <w:rPr>
          <w:rFonts w:ascii="ArialMT" w:eastAsiaTheme="minorHAnsi" w:hAnsiTheme="minorHAnsi" w:cs="ArialMT"/>
          <w:lang w:val="da-DK" w:eastAsia="en-US"/>
        </w:rPr>
        <w:t xml:space="preserve"> lige s</w:t>
      </w:r>
      <w:r>
        <w:rPr>
          <w:rFonts w:ascii="ArialMT" w:eastAsiaTheme="minorHAnsi" w:hAnsiTheme="minorHAnsi" w:cs="ArialMT" w:hint="cs"/>
          <w:lang w:val="da-DK" w:eastAsia="en-US"/>
        </w:rPr>
        <w:t>å</w:t>
      </w:r>
      <w:r>
        <w:rPr>
          <w:rFonts w:ascii="ArialMT" w:eastAsiaTheme="minorHAnsi" w:hAnsiTheme="minorHAnsi" w:cs="ArialMT"/>
          <w:lang w:val="da-DK" w:eastAsia="en-US"/>
        </w:rPr>
        <w:t xml:space="preserve"> meget energi mere</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De vil miste sin evne over tid og n</w:t>
      </w:r>
      <w:r>
        <w:rPr>
          <w:rFonts w:ascii="ArialMT" w:eastAsiaTheme="minorHAnsi" w:hAnsiTheme="minorHAnsi" w:cs="ArialMT" w:hint="cs"/>
          <w:lang w:val="da-DK" w:eastAsia="en-US"/>
        </w:rPr>
        <w:t>å</w:t>
      </w:r>
      <w:r>
        <w:rPr>
          <w:rFonts w:ascii="ArialMT" w:eastAsiaTheme="minorHAnsi" w:hAnsiTheme="minorHAnsi" w:cs="ArialMT"/>
          <w:lang w:val="da-DK" w:eastAsia="en-US"/>
        </w:rPr>
        <w:t>r de bliver brugt selvom man lader dem normalt</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Blybatterier effektivt b</w:t>
      </w:r>
      <w:r>
        <w:rPr>
          <w:rFonts w:ascii="ArialMT" w:eastAsiaTheme="minorHAnsi" w:hAnsiTheme="minorHAnsi" w:cs="ArialMT" w:hint="cs"/>
          <w:lang w:val="da-DK" w:eastAsia="en-US"/>
        </w:rPr>
        <w:t>å</w:t>
      </w:r>
      <w:r>
        <w:rPr>
          <w:rFonts w:ascii="ArialMT" w:eastAsiaTheme="minorHAnsi" w:hAnsiTheme="minorHAnsi" w:cs="ArialMT"/>
          <w:lang w:val="da-DK" w:eastAsia="en-US"/>
        </w:rPr>
        <w:t xml:space="preserve">de teknisk og </w:t>
      </w:r>
      <w:r>
        <w:rPr>
          <w:rFonts w:ascii="ArialMT" w:eastAsiaTheme="minorHAnsi" w:hAnsiTheme="minorHAnsi" w:cs="ArialMT" w:hint="cs"/>
          <w:lang w:val="da-DK" w:eastAsia="en-US"/>
        </w:rPr>
        <w:t>ø</w:t>
      </w:r>
      <w:r>
        <w:rPr>
          <w:rFonts w:ascii="ArialMT" w:eastAsiaTheme="minorHAnsi" w:hAnsiTheme="minorHAnsi" w:cs="ArialMT"/>
          <w:lang w:val="da-DK" w:eastAsia="en-US"/>
        </w:rPr>
        <w:t>konomisk.</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1155CD"/>
          <w:lang w:val="da-DK" w:eastAsia="en-US"/>
        </w:rPr>
      </w:pPr>
      <w:r>
        <w:rPr>
          <w:rFonts w:ascii="ArialMT" w:eastAsiaTheme="minorHAnsi" w:hAnsiTheme="minorHAnsi" w:cs="ArialMT"/>
          <w:color w:val="1155CD"/>
          <w:lang w:val="da-DK" w:eastAsia="en-US"/>
        </w:rPr>
        <w:t>https://medium.com/solar-microgrid/battery-showdown-lead-acid-vs-lithium-ion-1d37a199828</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1155CD"/>
          <w:lang w:val="da-DK" w:eastAsia="en-US"/>
        </w:rPr>
      </w:pPr>
      <w:r>
        <w:rPr>
          <w:rFonts w:ascii="ArialMT" w:eastAsiaTheme="minorHAnsi" w:hAnsiTheme="minorHAnsi" w:cs="ArialMT"/>
          <w:color w:val="1155CD"/>
          <w:lang w:val="da-DK" w:eastAsia="en-US"/>
        </w:rPr>
        <w:t>7</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 xml:space="preserve">fordele og ulemper ved </w:t>
      </w:r>
      <w:r>
        <w:rPr>
          <w:rFonts w:ascii="ArialMT" w:eastAsiaTheme="minorHAnsi" w:hAnsiTheme="minorHAnsi" w:cs="ArialMT" w:hint="cs"/>
          <w:lang w:val="da-DK" w:eastAsia="en-US"/>
        </w:rPr>
        <w:t>“</w:t>
      </w:r>
      <w:proofErr w:type="spellStart"/>
      <w:r>
        <w:rPr>
          <w:rFonts w:ascii="ArialMT" w:eastAsiaTheme="minorHAnsi" w:hAnsiTheme="minorHAnsi" w:cs="ArialMT"/>
          <w:lang w:val="da-DK" w:eastAsia="en-US"/>
        </w:rPr>
        <w:t>Lead</w:t>
      </w:r>
      <w:proofErr w:type="spellEnd"/>
      <w:r>
        <w:rPr>
          <w:rFonts w:ascii="ArialMT" w:eastAsiaTheme="minorHAnsi" w:hAnsiTheme="minorHAnsi" w:cs="ArialMT"/>
          <w:lang w:val="da-DK" w:eastAsia="en-US"/>
        </w:rPr>
        <w:t xml:space="preserve"> </w:t>
      </w:r>
      <w:proofErr w:type="spellStart"/>
      <w:r>
        <w:rPr>
          <w:rFonts w:ascii="ArialMT" w:eastAsiaTheme="minorHAnsi" w:hAnsiTheme="minorHAnsi" w:cs="ArialMT"/>
          <w:lang w:val="da-DK" w:eastAsia="en-US"/>
        </w:rPr>
        <w:t>acid</w:t>
      </w:r>
      <w:proofErr w:type="spellEnd"/>
      <w:r>
        <w:rPr>
          <w:rFonts w:ascii="ArialMT" w:eastAsiaTheme="minorHAnsi" w:hAnsiTheme="minorHAnsi" w:cs="ArialMT"/>
          <w:lang w:val="da-DK" w:eastAsia="en-US"/>
        </w:rPr>
        <w:t xml:space="preserve"> </w:t>
      </w:r>
      <w:proofErr w:type="spellStart"/>
      <w:r>
        <w:rPr>
          <w:rFonts w:ascii="ArialMT" w:eastAsiaTheme="minorHAnsi" w:hAnsiTheme="minorHAnsi" w:cs="ArialMT"/>
          <w:lang w:val="da-DK" w:eastAsia="en-US"/>
        </w:rPr>
        <w:t>batteries</w:t>
      </w:r>
      <w:proofErr w:type="spellEnd"/>
      <w:r>
        <w:rPr>
          <w:rFonts w:ascii="ArialMT" w:eastAsiaTheme="minorHAnsi" w:hAnsiTheme="minorHAnsi" w:cs="ArialMT" w:hint="cs"/>
          <w:lang w:val="da-DK" w:eastAsia="en-US"/>
        </w:rPr>
        <w:t>”</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color w:val="1155CD"/>
          <w:lang w:val="da-DK" w:eastAsia="en-US"/>
        </w:rPr>
      </w:pPr>
      <w:r>
        <w:rPr>
          <w:rFonts w:ascii="ArialMT" w:eastAsiaTheme="minorHAnsi" w:hAnsiTheme="minorHAnsi" w:cs="ArialMT"/>
          <w:color w:val="1155CD"/>
          <w:lang w:val="da-DK" w:eastAsia="en-US"/>
        </w:rPr>
        <w:t>https://www.carsdirect.com/car-maintenance/pros-and-cons-of-a-lead-acid-car-battery</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Fordele:</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lastRenderedPageBreak/>
        <w:t>- Nemme at lave</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De er billige og nemme at producere. Mange virksomheder er i stand til at skabe store</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m</w:t>
      </w:r>
      <w:r>
        <w:rPr>
          <w:rFonts w:ascii="ArialMT" w:eastAsiaTheme="minorHAnsi" w:hAnsiTheme="minorHAnsi" w:cs="ArialMT" w:hint="cs"/>
          <w:lang w:val="da-DK" w:eastAsia="en-US"/>
        </w:rPr>
        <w:t>æ</w:t>
      </w:r>
      <w:r>
        <w:rPr>
          <w:rFonts w:ascii="ArialMT" w:eastAsiaTheme="minorHAnsi" w:hAnsiTheme="minorHAnsi" w:cs="ArialMT"/>
          <w:lang w:val="da-DK" w:eastAsia="en-US"/>
        </w:rPr>
        <w:t>nger, p</w:t>
      </w:r>
      <w:r>
        <w:rPr>
          <w:rFonts w:ascii="ArialMT" w:eastAsiaTheme="minorHAnsi" w:hAnsiTheme="minorHAnsi" w:cs="ArialMT" w:hint="cs"/>
          <w:lang w:val="da-DK" w:eastAsia="en-US"/>
        </w:rPr>
        <w:t>å</w:t>
      </w:r>
      <w:r>
        <w:rPr>
          <w:rFonts w:ascii="ArialMT" w:eastAsiaTheme="minorHAnsi" w:hAnsiTheme="minorHAnsi" w:cs="ArialMT"/>
          <w:lang w:val="da-DK" w:eastAsia="en-US"/>
        </w:rPr>
        <w:t xml:space="preserve"> en lav omkostning.</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 p</w:t>
      </w:r>
      <w:r>
        <w:rPr>
          <w:rFonts w:ascii="ArialMT" w:eastAsiaTheme="minorHAnsi" w:hAnsiTheme="minorHAnsi" w:cs="ArialMT" w:hint="cs"/>
          <w:lang w:val="da-DK" w:eastAsia="en-US"/>
        </w:rPr>
        <w:t>å</w:t>
      </w:r>
      <w:r>
        <w:rPr>
          <w:rFonts w:ascii="ArialMT" w:eastAsiaTheme="minorHAnsi" w:hAnsiTheme="minorHAnsi" w:cs="ArialMT"/>
          <w:lang w:val="da-DK" w:eastAsia="en-US"/>
        </w:rPr>
        <w:t>lidelige</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Vi ved at de virker, og at de er p</w:t>
      </w:r>
      <w:r>
        <w:rPr>
          <w:rFonts w:ascii="ArialMT" w:eastAsiaTheme="minorHAnsi" w:hAnsiTheme="minorHAnsi" w:cs="ArialMT" w:hint="cs"/>
          <w:lang w:val="da-DK" w:eastAsia="en-US"/>
        </w:rPr>
        <w:t>å</w:t>
      </w:r>
      <w:r>
        <w:rPr>
          <w:rFonts w:ascii="ArialMT" w:eastAsiaTheme="minorHAnsi" w:hAnsiTheme="minorHAnsi" w:cs="ArialMT"/>
          <w:lang w:val="da-DK" w:eastAsia="en-US"/>
        </w:rPr>
        <w:t>lidelige. Der er ikke s</w:t>
      </w:r>
      <w:r>
        <w:rPr>
          <w:rFonts w:ascii="ArialMT" w:eastAsiaTheme="minorHAnsi" w:hAnsiTheme="minorHAnsi" w:cs="ArialMT" w:hint="cs"/>
          <w:lang w:val="da-DK" w:eastAsia="en-US"/>
        </w:rPr>
        <w:t>å</w:t>
      </w:r>
      <w:r>
        <w:rPr>
          <w:rFonts w:ascii="ArialMT" w:eastAsiaTheme="minorHAnsi" w:hAnsiTheme="minorHAnsi" w:cs="ArialMT"/>
          <w:lang w:val="da-DK" w:eastAsia="en-US"/>
        </w:rPr>
        <w:t xml:space="preserve"> meget </w:t>
      </w:r>
      <w:r>
        <w:rPr>
          <w:rFonts w:ascii="ArialMT" w:eastAsiaTheme="minorHAnsi" w:hAnsiTheme="minorHAnsi" w:cs="ArialMT" w:hint="cs"/>
          <w:lang w:val="da-DK" w:eastAsia="en-US"/>
        </w:rPr>
        <w:t>“</w:t>
      </w:r>
      <w:r>
        <w:rPr>
          <w:rFonts w:ascii="ArialMT" w:eastAsiaTheme="minorHAnsi" w:hAnsiTheme="minorHAnsi" w:cs="ArialMT"/>
          <w:lang w:val="da-DK" w:eastAsia="en-US"/>
        </w:rPr>
        <w:t>virker det nu?</w:t>
      </w:r>
      <w:r>
        <w:rPr>
          <w:rFonts w:ascii="ArialMT" w:eastAsiaTheme="minorHAnsi" w:hAnsiTheme="minorHAnsi" w:cs="ArialMT" w:hint="cs"/>
          <w:lang w:val="da-DK" w:eastAsia="en-US"/>
        </w:rPr>
        <w:t>”</w:t>
      </w:r>
      <w:r>
        <w:rPr>
          <w:rFonts w:ascii="ArialMT" w:eastAsiaTheme="minorHAnsi" w:hAnsiTheme="minorHAnsi" w:cs="ArialMT"/>
          <w:lang w:val="da-DK" w:eastAsia="en-US"/>
        </w:rPr>
        <w:t xml:space="preserve"> smid et i</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bilen, start den og voila det virker.</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 Tolerante for forskellige sp</w:t>
      </w:r>
      <w:r>
        <w:rPr>
          <w:rFonts w:ascii="ArialMT" w:eastAsiaTheme="minorHAnsi" w:hAnsiTheme="minorHAnsi" w:cs="ArialMT" w:hint="cs"/>
          <w:lang w:val="da-DK" w:eastAsia="en-US"/>
        </w:rPr>
        <w:t>æ</w:t>
      </w:r>
      <w:r>
        <w:rPr>
          <w:rFonts w:ascii="ArialMT" w:eastAsiaTheme="minorHAnsi" w:hAnsiTheme="minorHAnsi" w:cs="ArialMT"/>
          <w:lang w:val="da-DK" w:eastAsia="en-US"/>
        </w:rPr>
        <w:t>ndingsniveauer.</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Det er muligt at oplade et blybatteri stille og roligt. eller du kan s</w:t>
      </w:r>
      <w:r>
        <w:rPr>
          <w:rFonts w:ascii="ArialMT" w:eastAsiaTheme="minorHAnsi" w:hAnsiTheme="minorHAnsi" w:cs="ArialMT" w:hint="cs"/>
          <w:lang w:val="da-DK" w:eastAsia="en-US"/>
        </w:rPr>
        <w:t>æ</w:t>
      </w:r>
      <w:r>
        <w:rPr>
          <w:rFonts w:ascii="ArialMT" w:eastAsiaTheme="minorHAnsi" w:hAnsiTheme="minorHAnsi" w:cs="ArialMT"/>
          <w:lang w:val="da-DK" w:eastAsia="en-US"/>
        </w:rPr>
        <w:t>tte den op p</w:t>
      </w:r>
      <w:r>
        <w:rPr>
          <w:rFonts w:ascii="ArialMT" w:eastAsiaTheme="minorHAnsi" w:hAnsiTheme="minorHAnsi" w:cs="ArialMT" w:hint="cs"/>
          <w:lang w:val="da-DK" w:eastAsia="en-US"/>
        </w:rPr>
        <w:t>å</w:t>
      </w:r>
      <w:r>
        <w:rPr>
          <w:rFonts w:ascii="ArialMT" w:eastAsiaTheme="minorHAnsi" w:hAnsiTheme="minorHAnsi" w:cs="ArialMT"/>
          <w:lang w:val="da-DK" w:eastAsia="en-US"/>
        </w:rPr>
        <w:t xml:space="preserve"> </w:t>
      </w:r>
      <w:proofErr w:type="spellStart"/>
      <w:r>
        <w:rPr>
          <w:rFonts w:ascii="ArialMT" w:eastAsiaTheme="minorHAnsi" w:hAnsiTheme="minorHAnsi" w:cs="ArialMT"/>
          <w:lang w:val="da-DK" w:eastAsia="en-US"/>
        </w:rPr>
        <w:t>maks</w:t>
      </w:r>
      <w:proofErr w:type="spellEnd"/>
      <w:r>
        <w:rPr>
          <w:rFonts w:ascii="ArialMT" w:eastAsiaTheme="minorHAnsi" w:hAnsiTheme="minorHAnsi" w:cs="ArialMT"/>
          <w:lang w:val="da-DK" w:eastAsia="en-US"/>
        </w:rPr>
        <w:t xml:space="preserve"> og f</w:t>
      </w:r>
      <w:r>
        <w:rPr>
          <w:rFonts w:ascii="ArialMT" w:eastAsiaTheme="minorHAnsi" w:hAnsiTheme="minorHAnsi" w:cs="ArialMT" w:hint="cs"/>
          <w:lang w:val="da-DK" w:eastAsia="en-US"/>
        </w:rPr>
        <w:t>å</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det overst</w:t>
      </w:r>
      <w:r>
        <w:rPr>
          <w:rFonts w:ascii="ArialMT" w:eastAsiaTheme="minorHAnsi" w:hAnsiTheme="minorHAnsi" w:cs="ArialMT" w:hint="cs"/>
          <w:lang w:val="da-DK" w:eastAsia="en-US"/>
        </w:rPr>
        <w:t>å</w:t>
      </w:r>
      <w:r>
        <w:rPr>
          <w:rFonts w:ascii="ArialMT" w:eastAsiaTheme="minorHAnsi" w:hAnsiTheme="minorHAnsi" w:cs="ArialMT"/>
          <w:lang w:val="da-DK" w:eastAsia="en-US"/>
        </w:rPr>
        <w:t>et hurtigt. Batteriet holder til det, om det er smart p</w:t>
      </w:r>
      <w:r>
        <w:rPr>
          <w:rFonts w:ascii="ArialMT" w:eastAsiaTheme="minorHAnsi" w:hAnsiTheme="minorHAnsi" w:cs="ArialMT" w:hint="cs"/>
          <w:lang w:val="da-DK" w:eastAsia="en-US"/>
        </w:rPr>
        <w:t>å</w:t>
      </w:r>
      <w:r>
        <w:rPr>
          <w:rFonts w:ascii="ArialMT" w:eastAsiaTheme="minorHAnsi" w:hAnsiTheme="minorHAnsi" w:cs="ArialMT"/>
          <w:lang w:val="da-DK" w:eastAsia="en-US"/>
        </w:rPr>
        <w:t xml:space="preserve"> l</w:t>
      </w:r>
      <w:r>
        <w:rPr>
          <w:rFonts w:ascii="ArialMT" w:eastAsiaTheme="minorHAnsi" w:hAnsiTheme="minorHAnsi" w:cs="ArialMT" w:hint="cs"/>
          <w:lang w:val="da-DK" w:eastAsia="en-US"/>
        </w:rPr>
        <w:t>æ</w:t>
      </w:r>
      <w:r>
        <w:rPr>
          <w:rFonts w:ascii="ArialMT" w:eastAsiaTheme="minorHAnsi" w:hAnsiTheme="minorHAnsi" w:cs="ArialMT"/>
          <w:lang w:val="da-DK" w:eastAsia="en-US"/>
        </w:rPr>
        <w:t>ngere sigt kan diskuteres.</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 Lang opbevaring</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Der findes forskellige versioner af blybatteriet. Du kan have et med en elektrolyt indeni,</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hvilket aflader batteriet stille og roligt n</w:t>
      </w:r>
      <w:r>
        <w:rPr>
          <w:rFonts w:ascii="ArialMT" w:eastAsiaTheme="minorHAnsi" w:hAnsiTheme="minorHAnsi" w:cs="ArialMT" w:hint="cs"/>
          <w:lang w:val="da-DK" w:eastAsia="en-US"/>
        </w:rPr>
        <w:t>å</w:t>
      </w:r>
      <w:r>
        <w:rPr>
          <w:rFonts w:ascii="ArialMT" w:eastAsiaTheme="minorHAnsi" w:hAnsiTheme="minorHAnsi" w:cs="ArialMT"/>
          <w:lang w:val="da-DK" w:eastAsia="en-US"/>
        </w:rPr>
        <w:t>r det ikke bruges. eller du kan skaffe et uden og</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opbevare str</w:t>
      </w:r>
      <w:r>
        <w:rPr>
          <w:rFonts w:ascii="ArialMT" w:eastAsiaTheme="minorHAnsi" w:hAnsiTheme="minorHAnsi" w:cs="ArialMT" w:hint="cs"/>
          <w:lang w:val="da-DK" w:eastAsia="en-US"/>
        </w:rPr>
        <w:t>ø</w:t>
      </w:r>
      <w:r>
        <w:rPr>
          <w:rFonts w:ascii="ArialMT" w:eastAsiaTheme="minorHAnsi" w:hAnsiTheme="minorHAnsi" w:cs="ArialMT"/>
          <w:lang w:val="da-DK" w:eastAsia="en-US"/>
        </w:rPr>
        <w:t>mmen til batteriet g</w:t>
      </w:r>
      <w:r>
        <w:rPr>
          <w:rFonts w:ascii="ArialMT" w:eastAsiaTheme="minorHAnsi" w:hAnsiTheme="minorHAnsi" w:cs="ArialMT" w:hint="cs"/>
          <w:lang w:val="da-DK" w:eastAsia="en-US"/>
        </w:rPr>
        <w:t>å</w:t>
      </w:r>
      <w:r>
        <w:rPr>
          <w:rFonts w:ascii="ArialMT" w:eastAsiaTheme="minorHAnsi" w:hAnsiTheme="minorHAnsi" w:cs="ArialMT"/>
          <w:lang w:val="da-DK" w:eastAsia="en-US"/>
        </w:rPr>
        <w:t>r i stykker.</w:t>
      </w:r>
    </w:p>
    <w:p w:rsidR="00DD7AB5" w:rsidRDefault="00DD7AB5" w:rsidP="00DD7AB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ArialMT" w:eastAsiaTheme="minorHAnsi" w:hAnsiTheme="minorHAnsi" w:cs="ArialMT"/>
          <w:lang w:val="da-DK" w:eastAsia="en-US"/>
        </w:rPr>
      </w:pPr>
      <w:r>
        <w:rPr>
          <w:rFonts w:ascii="ArialMT" w:eastAsiaTheme="minorHAnsi" w:hAnsiTheme="minorHAnsi" w:cs="ArialMT"/>
          <w:lang w:val="da-DK" w:eastAsia="en-US"/>
        </w:rPr>
        <w:t>- Stor variation af m</w:t>
      </w:r>
      <w:r>
        <w:rPr>
          <w:rFonts w:ascii="ArialMT" w:eastAsiaTheme="minorHAnsi" w:hAnsiTheme="minorHAnsi" w:cs="ArialMT" w:hint="cs"/>
          <w:lang w:val="da-DK" w:eastAsia="en-US"/>
        </w:rPr>
        <w:t>æ</w:t>
      </w:r>
      <w:r>
        <w:rPr>
          <w:rFonts w:ascii="ArialMT" w:eastAsiaTheme="minorHAnsi" w:hAnsiTheme="minorHAnsi" w:cs="ArialMT"/>
          <w:lang w:val="da-DK" w:eastAsia="en-US"/>
        </w:rPr>
        <w:t>rker og pris</w:t>
      </w:r>
    </w:p>
    <w:p w:rsidR="00DD7AB5" w:rsidRDefault="00DD7AB5" w:rsidP="00DD7AB5">
      <w:pPr>
        <w:pBdr>
          <w:top w:val="none" w:sz="0" w:space="0" w:color="auto"/>
        </w:pBdr>
        <w:rPr>
          <w:rFonts w:ascii="ArialMT" w:eastAsiaTheme="minorHAnsi" w:hAnsiTheme="minorHAnsi" w:cs="ArialMT"/>
          <w:lang w:val="da-DK" w:eastAsia="en-US"/>
        </w:rPr>
      </w:pPr>
      <w:r>
        <w:rPr>
          <w:rFonts w:ascii="ArialMT" w:eastAsiaTheme="minorHAnsi" w:hAnsiTheme="minorHAnsi" w:cs="ArialMT"/>
          <w:lang w:val="da-DK" w:eastAsia="en-US"/>
        </w:rPr>
        <w:t>Fordi de er s</w:t>
      </w:r>
      <w:r>
        <w:rPr>
          <w:rFonts w:ascii="ArialMT" w:eastAsiaTheme="minorHAnsi" w:hAnsiTheme="minorHAnsi" w:cs="ArialMT" w:hint="cs"/>
          <w:lang w:val="da-DK" w:eastAsia="en-US"/>
        </w:rPr>
        <w:t>å</w:t>
      </w:r>
      <w:r>
        <w:rPr>
          <w:rFonts w:ascii="ArialMT" w:eastAsiaTheme="minorHAnsi" w:hAnsiTheme="minorHAnsi" w:cs="ArialMT"/>
          <w:lang w:val="da-DK" w:eastAsia="en-US"/>
        </w:rPr>
        <w:t xml:space="preserve"> nemme og billige at lave, s</w:t>
      </w:r>
      <w:r>
        <w:rPr>
          <w:rFonts w:ascii="ArialMT" w:eastAsiaTheme="minorHAnsi" w:hAnsiTheme="minorHAnsi" w:cs="ArialMT" w:hint="cs"/>
          <w:lang w:val="da-DK" w:eastAsia="en-US"/>
        </w:rPr>
        <w:t>å</w:t>
      </w:r>
      <w:r>
        <w:rPr>
          <w:rFonts w:ascii="ArialMT" w:eastAsiaTheme="minorHAnsi" w:hAnsiTheme="minorHAnsi" w:cs="ArialMT"/>
          <w:lang w:val="da-DK" w:eastAsia="en-US"/>
        </w:rPr>
        <w:t xml:space="preserve"> findes der en stor variation</w:t>
      </w:r>
    </w:p>
    <w:p w:rsidR="00DD7AB5" w:rsidRDefault="00DD7AB5" w:rsidP="00DD7AB5">
      <w:pPr>
        <w:pBdr>
          <w:top w:val="none" w:sz="0" w:space="0" w:color="auto"/>
        </w:pBdr>
        <w:rPr>
          <w:rFonts w:ascii="ArialMT" w:eastAsiaTheme="minorHAnsi" w:hAnsiTheme="minorHAnsi" w:cs="ArialMT"/>
          <w:lang w:val="da-DK" w:eastAsia="en-US"/>
        </w:rPr>
      </w:pPr>
    </w:p>
    <w:p w:rsidR="00DD7AB5" w:rsidRDefault="00DD7AB5" w:rsidP="00DD7AB5">
      <w:pPr>
        <w:pBdr>
          <w:top w:val="none" w:sz="0" w:space="0" w:color="auto"/>
          <w:bottom w:val="single" w:sz="12" w:space="1" w:color="auto"/>
        </w:pBdr>
        <w:rPr>
          <w:rFonts w:ascii="ArialMT" w:eastAsiaTheme="minorHAnsi" w:hAnsiTheme="minorHAnsi" w:cs="ArialMT"/>
          <w:lang w:val="da-DK" w:eastAsia="en-US"/>
        </w:rPr>
      </w:pPr>
    </w:p>
    <w:p w:rsidR="00DD7AB5" w:rsidRDefault="00DD7AB5" w:rsidP="00DD7AB5">
      <w:pPr>
        <w:pBdr>
          <w:top w:val="none" w:sz="0" w:space="0" w:color="auto"/>
        </w:pBdr>
        <w:rPr>
          <w:rFonts w:ascii="ArialMT" w:eastAsiaTheme="minorHAnsi" w:hAnsiTheme="minorHAnsi" w:cs="ArialMT"/>
          <w:lang w:val="da-DK" w:eastAsia="en-US"/>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762"/>
      </w:tblGrid>
      <w:tr w:rsidR="00AF7512" w:rsidRPr="00AF7512" w:rsidTr="00AF7512">
        <w:tc>
          <w:tcPr>
            <w:tcW w:w="27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lang w:val="da-DK"/>
              </w:rPr>
            </w:pPr>
            <w:r w:rsidRPr="00AF7512">
              <w:rPr>
                <w:rFonts w:ascii="Calibri" w:eastAsia="Times New Roman" w:hAnsi="Calibri" w:cs="Calibri"/>
                <w:lang w:val="da-DK"/>
              </w:rPr>
              <w:t>12</w:t>
            </w:r>
          </w:p>
        </w:tc>
      </w:tr>
      <w:tr w:rsidR="00AF7512" w:rsidRPr="00AF7512" w:rsidTr="00AF7512">
        <w:tc>
          <w:tcPr>
            <w:tcW w:w="26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AF7512">
              <w:rPr>
                <w:rFonts w:ascii="Calibri" w:eastAsia="Times New Roman" w:hAnsi="Calibri" w:cs="Calibri"/>
                <w:lang w:val="da-DK"/>
              </w:rPr>
              <w:t>Julie Nørregaard Hansen</w:t>
            </w:r>
          </w:p>
        </w:tc>
      </w:tr>
      <w:tr w:rsidR="00AF7512" w:rsidRPr="00AF7512" w:rsidTr="00AF7512">
        <w:tc>
          <w:tcPr>
            <w:tcW w:w="26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AF7512">
              <w:rPr>
                <w:rFonts w:ascii="Calibri" w:eastAsia="Times New Roman" w:hAnsi="Calibri" w:cs="Calibri"/>
                <w:lang w:val="da-DK"/>
              </w:rPr>
              <w:t>Rasmus Andersen</w:t>
            </w:r>
          </w:p>
        </w:tc>
      </w:tr>
      <w:tr w:rsidR="00AF7512" w:rsidRPr="00AF7512" w:rsidTr="00AF7512">
        <w:tc>
          <w:tcPr>
            <w:tcW w:w="27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AF7512">
              <w:rPr>
                <w:rFonts w:ascii="Calibri" w:eastAsia="Times New Roman" w:hAnsi="Calibri" w:cs="Calibri"/>
                <w:lang w:val="da-DK"/>
              </w:rPr>
              <w:t>Mikkel Handberg Andersen</w:t>
            </w:r>
          </w:p>
        </w:tc>
      </w:tr>
      <w:tr w:rsidR="00AF7512" w:rsidRPr="00AF7512" w:rsidTr="00AF7512">
        <w:tc>
          <w:tcPr>
            <w:tcW w:w="26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AF7512">
              <w:rPr>
                <w:rFonts w:ascii="Calibri" w:eastAsia="Times New Roman" w:hAnsi="Calibri" w:cs="Calibri"/>
                <w:lang w:val="da-DK"/>
              </w:rPr>
              <w:t>Sebastian Simonsen</w:t>
            </w:r>
          </w:p>
        </w:tc>
      </w:tr>
    </w:tbl>
    <w:p w:rsidR="00DD7AB5" w:rsidRDefault="00DD7AB5" w:rsidP="00DD7AB5">
      <w:pPr>
        <w:pBdr>
          <w:top w:val="none" w:sz="0" w:space="0" w:color="auto"/>
        </w:pBdr>
        <w:rPr>
          <w:rFonts w:ascii="ArialMT" w:eastAsiaTheme="minorHAnsi" w:hAnsiTheme="minorHAnsi" w:cs="ArialMT"/>
          <w:lang w:val="da-DK" w:eastAsia="en-US"/>
        </w:rPr>
      </w:pPr>
    </w:p>
    <w:p w:rsidR="00DD7AB5" w:rsidRDefault="00DD7AB5" w:rsidP="00DD7AB5">
      <w:pPr>
        <w:pStyle w:val="NormalWeb"/>
        <w:rPr>
          <w:rFonts w:ascii="Calibri" w:eastAsiaTheme="minorHAnsi" w:hAnsi="Calibri" w:cs="Calibri"/>
          <w:color w:val="000000"/>
        </w:rPr>
      </w:pPr>
      <w:proofErr w:type="spellStart"/>
      <w:r>
        <w:rPr>
          <w:rFonts w:ascii="Calibri" w:hAnsi="Calibri" w:cs="Calibri"/>
          <w:b/>
          <w:bCs/>
          <w:color w:val="000000"/>
        </w:rPr>
        <w:t>NaS</w:t>
      </w:r>
      <w:proofErr w:type="spellEnd"/>
      <w:r>
        <w:rPr>
          <w:rFonts w:ascii="Calibri" w:hAnsi="Calibri" w:cs="Calibri"/>
          <w:b/>
          <w:bCs/>
          <w:color w:val="000000"/>
        </w:rPr>
        <w:t xml:space="preserve"> batteri:</w:t>
      </w:r>
    </w:p>
    <w:p w:rsidR="00DD7AB5" w:rsidRDefault="00DD7AB5" w:rsidP="00DD7AB5">
      <w:pPr>
        <w:pStyle w:val="NormalWeb"/>
        <w:rPr>
          <w:rFonts w:ascii="Calibri" w:hAnsi="Calibri" w:cs="Calibri"/>
          <w:color w:val="000000"/>
        </w:rPr>
      </w:pPr>
      <w:proofErr w:type="spellStart"/>
      <w:r>
        <w:rPr>
          <w:rFonts w:ascii="Calibri" w:hAnsi="Calibri" w:cs="Calibri"/>
          <w:color w:val="000000"/>
        </w:rPr>
        <w:t>NaS</w:t>
      </w:r>
      <w:proofErr w:type="spellEnd"/>
      <w:r>
        <w:rPr>
          <w:rFonts w:ascii="Calibri" w:hAnsi="Calibri" w:cs="Calibri"/>
          <w:color w:val="000000"/>
        </w:rPr>
        <w:t xml:space="preserve"> batteri er lavet af flydende natrium og sulfat. Den positive elektrode er smeltet svovl og den negative er natrium. Elektroderne skilles af et fast keramisk aluminiumoxid, som også tjener som elektrolyt. </w:t>
      </w:r>
    </w:p>
    <w:p w:rsidR="00DD7AB5" w:rsidRDefault="00DD7AB5" w:rsidP="00DD7AB5">
      <w:pPr>
        <w:pStyle w:val="NormalWeb"/>
        <w:rPr>
          <w:rFonts w:ascii="Calibri" w:hAnsi="Calibri" w:cs="Calibri"/>
          <w:color w:val="000000"/>
        </w:rPr>
      </w:pPr>
    </w:p>
    <w:p w:rsidR="00DD7AB5" w:rsidRDefault="00DD7AB5" w:rsidP="00DD7AB5">
      <w:pPr>
        <w:pStyle w:val="NormalWeb"/>
        <w:rPr>
          <w:rFonts w:ascii="Calibri" w:hAnsi="Calibri" w:cs="Calibri"/>
          <w:color w:val="000000"/>
        </w:rPr>
      </w:pPr>
      <w:r>
        <w:rPr>
          <w:rFonts w:ascii="Calibri" w:hAnsi="Calibri" w:cs="Calibri"/>
          <w:b/>
          <w:bCs/>
          <w:color w:val="000000"/>
        </w:rPr>
        <w:t>Fordele:</w:t>
      </w:r>
    </w:p>
    <w:p w:rsidR="00DD7AB5" w:rsidRDefault="00DD7AB5" w:rsidP="00DD7AB5">
      <w:pPr>
        <w:pStyle w:val="NormalWeb"/>
        <w:rPr>
          <w:rFonts w:ascii="Calibri" w:hAnsi="Calibri" w:cs="Calibri"/>
          <w:color w:val="000000"/>
        </w:rPr>
      </w:pPr>
      <w:r>
        <w:rPr>
          <w:rFonts w:ascii="Calibri" w:hAnsi="Calibri" w:cs="Calibri"/>
          <w:color w:val="000000"/>
        </w:rPr>
        <w:t>Batteriet kan holde strøm i lang tid</w:t>
      </w:r>
    </w:p>
    <w:p w:rsidR="00DD7AB5" w:rsidRDefault="00DD7AB5" w:rsidP="00DD7AB5">
      <w:pPr>
        <w:pStyle w:val="NormalWeb"/>
        <w:rPr>
          <w:rFonts w:ascii="Calibri" w:hAnsi="Calibri" w:cs="Calibri"/>
          <w:color w:val="000000"/>
        </w:rPr>
      </w:pPr>
      <w:r>
        <w:rPr>
          <w:rFonts w:ascii="Calibri" w:hAnsi="Calibri" w:cs="Calibri"/>
          <w:color w:val="000000"/>
        </w:rPr>
        <w:t>Kompakt</w:t>
      </w:r>
    </w:p>
    <w:p w:rsidR="00DD7AB5" w:rsidRDefault="00DD7AB5" w:rsidP="00DD7AB5">
      <w:pPr>
        <w:pStyle w:val="NormalWeb"/>
        <w:rPr>
          <w:rFonts w:ascii="Calibri" w:hAnsi="Calibri" w:cs="Calibri"/>
          <w:color w:val="000000"/>
        </w:rPr>
      </w:pPr>
      <w:r>
        <w:rPr>
          <w:rFonts w:ascii="Calibri" w:hAnsi="Calibri" w:cs="Calibri"/>
          <w:color w:val="000000"/>
        </w:rPr>
        <w:t>hurtigt </w:t>
      </w:r>
    </w:p>
    <w:p w:rsidR="00DD7AB5" w:rsidRDefault="00DD7AB5" w:rsidP="00DD7AB5">
      <w:pPr>
        <w:pStyle w:val="NormalWeb"/>
        <w:rPr>
          <w:rFonts w:ascii="Calibri" w:hAnsi="Calibri" w:cs="Calibri"/>
          <w:color w:val="000000"/>
        </w:rPr>
      </w:pPr>
      <w:r>
        <w:rPr>
          <w:rFonts w:ascii="Calibri" w:hAnsi="Calibri" w:cs="Calibri"/>
          <w:color w:val="000000"/>
        </w:rPr>
        <w:t>Lavet af billige materialer</w:t>
      </w:r>
    </w:p>
    <w:p w:rsidR="00DD7AB5" w:rsidRDefault="00DD7AB5" w:rsidP="00DD7AB5">
      <w:pPr>
        <w:pStyle w:val="NormalWeb"/>
        <w:rPr>
          <w:rFonts w:ascii="Calibri" w:hAnsi="Calibri" w:cs="Calibri"/>
          <w:color w:val="000000"/>
        </w:rPr>
      </w:pPr>
    </w:p>
    <w:p w:rsidR="00DD7AB5" w:rsidRDefault="00DD7AB5" w:rsidP="00DD7AB5">
      <w:pPr>
        <w:pStyle w:val="NormalWeb"/>
        <w:rPr>
          <w:rFonts w:ascii="Calibri" w:hAnsi="Calibri" w:cs="Calibri"/>
          <w:color w:val="000000"/>
        </w:rPr>
      </w:pPr>
    </w:p>
    <w:p w:rsidR="00DD7AB5" w:rsidRDefault="00DD7AB5" w:rsidP="00DD7AB5">
      <w:pPr>
        <w:pStyle w:val="NormalWeb"/>
        <w:rPr>
          <w:rFonts w:ascii="Calibri" w:hAnsi="Calibri" w:cs="Calibri"/>
          <w:color w:val="000000"/>
        </w:rPr>
      </w:pPr>
      <w:r>
        <w:rPr>
          <w:rFonts w:ascii="Calibri" w:hAnsi="Calibri" w:cs="Calibri"/>
          <w:b/>
          <w:bCs/>
          <w:color w:val="000000"/>
        </w:rPr>
        <w:t>Ulemper:</w:t>
      </w:r>
    </w:p>
    <w:p w:rsidR="00DD7AB5" w:rsidRDefault="00DD7AB5" w:rsidP="00DD7AB5">
      <w:pPr>
        <w:pStyle w:val="NormalWeb"/>
        <w:rPr>
          <w:rFonts w:ascii="Calibri" w:hAnsi="Calibri" w:cs="Calibri"/>
          <w:color w:val="000000"/>
        </w:rPr>
      </w:pPr>
      <w:r>
        <w:rPr>
          <w:rFonts w:ascii="Calibri" w:hAnsi="Calibri" w:cs="Calibri"/>
          <w:color w:val="000000"/>
        </w:rPr>
        <w:t>Forurenende stoffer i batteriet (afskaffelsen kan skade naturen)</w:t>
      </w:r>
    </w:p>
    <w:p w:rsidR="00AF7512" w:rsidRDefault="00AF7512" w:rsidP="00DD7AB5">
      <w:pPr>
        <w:pStyle w:val="NormalWeb"/>
        <w:pBdr>
          <w:bottom w:val="single" w:sz="12" w:space="1" w:color="auto"/>
        </w:pBdr>
        <w:rPr>
          <w:rFonts w:ascii="Calibri" w:hAnsi="Calibri" w:cs="Calibri"/>
          <w:color w:val="000000"/>
        </w:rPr>
      </w:pPr>
    </w:p>
    <w:p w:rsidR="00AF7512" w:rsidRDefault="00AF7512" w:rsidP="00DD7AB5">
      <w:pPr>
        <w:pStyle w:val="NormalWeb"/>
        <w:rPr>
          <w:rFonts w:ascii="Calibri" w:hAnsi="Calibri" w:cs="Calibri"/>
          <w:color w:val="000000"/>
        </w:rPr>
      </w:pPr>
      <w:r>
        <w:rPr>
          <w:rFonts w:ascii="Calibri" w:hAnsi="Calibri" w:cs="Calibri"/>
          <w:color w:val="000000"/>
        </w:rPr>
        <w:softHyphen/>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687"/>
      </w:tblGrid>
      <w:tr w:rsidR="00AF7512" w:rsidRPr="00AF7512" w:rsidTr="00AF7512">
        <w:tc>
          <w:tcPr>
            <w:tcW w:w="26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lang w:val="da-DK"/>
              </w:rPr>
            </w:pPr>
            <w:r w:rsidRPr="00AF7512">
              <w:rPr>
                <w:rFonts w:ascii="Calibri" w:eastAsia="Times New Roman" w:hAnsi="Calibri" w:cs="Calibri"/>
                <w:lang w:val="da-DK"/>
              </w:rPr>
              <w:t>1</w:t>
            </w:r>
          </w:p>
        </w:tc>
      </w:tr>
      <w:tr w:rsidR="00AF7512" w:rsidRPr="00AF7512" w:rsidTr="00AF7512">
        <w:tc>
          <w:tcPr>
            <w:tcW w:w="25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AF7512">
              <w:rPr>
                <w:rFonts w:ascii="Calibri" w:eastAsia="Times New Roman" w:hAnsi="Calibri" w:cs="Calibri"/>
                <w:lang w:val="da-DK"/>
              </w:rPr>
              <w:t>Lucas Olsen</w:t>
            </w:r>
          </w:p>
        </w:tc>
      </w:tr>
      <w:tr w:rsidR="00AF7512" w:rsidRPr="00AF7512" w:rsidTr="00AF7512">
        <w:tc>
          <w:tcPr>
            <w:tcW w:w="25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AF7512">
              <w:rPr>
                <w:rFonts w:ascii="Calibri" w:eastAsia="Times New Roman" w:hAnsi="Calibri" w:cs="Calibri"/>
                <w:lang w:val="da-DK"/>
              </w:rPr>
              <w:t>Mark Thomassen</w:t>
            </w:r>
          </w:p>
        </w:tc>
      </w:tr>
      <w:tr w:rsidR="00AF7512" w:rsidRPr="00AF7512" w:rsidTr="00AF7512">
        <w:tc>
          <w:tcPr>
            <w:tcW w:w="26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AF7512">
              <w:rPr>
                <w:rFonts w:ascii="Calibri" w:eastAsia="Times New Roman" w:hAnsi="Calibri" w:cs="Calibri"/>
                <w:lang w:val="da-DK"/>
              </w:rPr>
              <w:t>Julie Jensine Juul Sundsdal</w:t>
            </w:r>
          </w:p>
        </w:tc>
      </w:tr>
      <w:tr w:rsidR="00AF7512" w:rsidRPr="00AF7512" w:rsidTr="00AF7512">
        <w:tc>
          <w:tcPr>
            <w:tcW w:w="25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AF7512">
              <w:rPr>
                <w:rFonts w:ascii="Calibri" w:eastAsia="Times New Roman" w:hAnsi="Calibri" w:cs="Calibri"/>
                <w:lang w:val="da-DK"/>
              </w:rPr>
              <w:t>Daniel Lind Reitoft</w:t>
            </w:r>
          </w:p>
        </w:tc>
      </w:tr>
    </w:tbl>
    <w:p w:rsidR="00AF7512" w:rsidRDefault="00AF7512" w:rsidP="00DD7AB5">
      <w:pPr>
        <w:pStyle w:val="NormalWeb"/>
        <w:rPr>
          <w:rFonts w:ascii="Calibri" w:hAnsi="Calibri" w:cs="Calibri"/>
          <w:color w:val="000000"/>
        </w:rPr>
      </w:pPr>
    </w:p>
    <w:p w:rsidR="00AF7512" w:rsidRDefault="00AF7512" w:rsidP="00DD7AB5">
      <w:pPr>
        <w:pStyle w:val="NormalWeb"/>
        <w:rPr>
          <w:rFonts w:ascii="Calibri" w:hAnsi="Calibri" w:cs="Calibri"/>
          <w:color w:val="000000"/>
        </w:rPr>
      </w:pPr>
    </w:p>
    <w:p w:rsidR="00AF7512" w:rsidRPr="00AF7512" w:rsidRDefault="00AF7512" w:rsidP="00AF7512">
      <w:pPr>
        <w:spacing w:before="360" w:after="120" w:line="240" w:lineRule="auto"/>
        <w:outlineLvl w:val="1"/>
        <w:rPr>
          <w:rFonts w:ascii="Times New Roman" w:eastAsia="Times New Roman" w:hAnsi="Times New Roman" w:cs="Times New Roman"/>
          <w:b/>
          <w:bCs/>
          <w:sz w:val="24"/>
          <w:szCs w:val="24"/>
          <w:lang w:val="da-DK"/>
        </w:rPr>
      </w:pPr>
      <w:r w:rsidRPr="00F959DF">
        <w:rPr>
          <w:rFonts w:ascii="Times New Roman" w:eastAsia="Times New Roman" w:hAnsi="Times New Roman" w:cs="Times New Roman"/>
          <w:b/>
          <w:bCs/>
          <w:noProof/>
          <w:sz w:val="24"/>
          <w:szCs w:val="24"/>
        </w:rPr>
        <w:drawing>
          <wp:anchor distT="0" distB="0" distL="114300" distR="114300" simplePos="0" relativeHeight="251663360" behindDoc="1" locked="0" layoutInCell="1" allowOverlap="1" wp14:anchorId="315D6005" wp14:editId="66396473">
            <wp:simplePos x="0" y="0"/>
            <wp:positionH relativeFrom="margin">
              <wp:align>right</wp:align>
            </wp:positionH>
            <wp:positionV relativeFrom="paragraph">
              <wp:posOffset>238125</wp:posOffset>
            </wp:positionV>
            <wp:extent cx="2857500" cy="2011680"/>
            <wp:effectExtent l="0" t="0" r="0" b="7620"/>
            <wp:wrapTight wrapText="bothSides">
              <wp:wrapPolygon edited="0">
                <wp:start x="0" y="0"/>
                <wp:lineTo x="0" y="21477"/>
                <wp:lineTo x="21456" y="21477"/>
                <wp:lineTo x="21456" y="0"/>
                <wp:lineTo x="0" y="0"/>
              </wp:wrapPolygon>
            </wp:wrapTight>
            <wp:docPr id="4" name="Billede 4" descr="https://lh3.googleusercontent.com/Klt5KlZ_yWMVEk-5h8figcL1ipjj0tfRSmN_kluXenwstnJz7EFjAA-9NwMR47KXAPoBukEmk0N9hIZ6rfe9eZpRqK_39bf0zEVZEWlX7TJhbS1Prh4wBsQqTcNOOIJ93PPYb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Klt5KlZ_yWMVEk-5h8figcL1ipjj0tfRSmN_kluXenwstnJz7EFjAA-9NwMR47KXAPoBukEmk0N9hIZ6rfe9eZpRqK_39bf0zEVZEWlX7TJhbS1Prh4wBsQqTcNOOIJ93PPYbcu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011680"/>
                    </a:xfrm>
                    <a:prstGeom prst="rect">
                      <a:avLst/>
                    </a:prstGeom>
                    <a:noFill/>
                    <a:ln>
                      <a:noFill/>
                    </a:ln>
                  </pic:spPr>
                </pic:pic>
              </a:graphicData>
            </a:graphic>
          </wp:anchor>
        </w:drawing>
      </w:r>
      <w:proofErr w:type="spellStart"/>
      <w:r w:rsidRPr="00AF7512">
        <w:rPr>
          <w:rFonts w:ascii="Times New Roman" w:eastAsia="Times New Roman" w:hAnsi="Times New Roman" w:cs="Times New Roman"/>
          <w:sz w:val="24"/>
          <w:szCs w:val="24"/>
          <w:lang w:val="da-DK"/>
        </w:rPr>
        <w:t>Pumped</w:t>
      </w:r>
      <w:proofErr w:type="spellEnd"/>
      <w:r w:rsidRPr="00AF7512">
        <w:rPr>
          <w:rFonts w:ascii="Times New Roman" w:eastAsia="Times New Roman" w:hAnsi="Times New Roman" w:cs="Times New Roman"/>
          <w:sz w:val="24"/>
          <w:szCs w:val="24"/>
          <w:lang w:val="da-DK"/>
        </w:rPr>
        <w:t xml:space="preserve"> Storage </w:t>
      </w:r>
      <w:proofErr w:type="spellStart"/>
      <w:r w:rsidRPr="00AF7512">
        <w:rPr>
          <w:rFonts w:ascii="Times New Roman" w:eastAsia="Times New Roman" w:hAnsi="Times New Roman" w:cs="Times New Roman"/>
          <w:sz w:val="24"/>
          <w:szCs w:val="24"/>
          <w:lang w:val="da-DK"/>
        </w:rPr>
        <w:t>Hydropower</w:t>
      </w:r>
      <w:proofErr w:type="spellEnd"/>
      <w:r w:rsidRPr="00AF7512">
        <w:rPr>
          <w:rFonts w:ascii="Times New Roman" w:eastAsia="Times New Roman" w:hAnsi="Times New Roman" w:cs="Times New Roman"/>
          <w:sz w:val="24"/>
          <w:szCs w:val="24"/>
          <w:lang w:val="da-DK"/>
        </w:rPr>
        <w:t xml:space="preserve"> </w:t>
      </w:r>
      <w:proofErr w:type="spellStart"/>
      <w:r w:rsidRPr="00AF7512">
        <w:rPr>
          <w:rFonts w:ascii="Times New Roman" w:eastAsia="Times New Roman" w:hAnsi="Times New Roman" w:cs="Times New Roman"/>
          <w:sz w:val="24"/>
          <w:szCs w:val="24"/>
          <w:lang w:val="da-DK"/>
        </w:rPr>
        <w:t>energy</w:t>
      </w:r>
      <w:proofErr w:type="spellEnd"/>
      <w:r w:rsidRPr="00AF7512">
        <w:rPr>
          <w:rFonts w:ascii="Times New Roman" w:eastAsia="Times New Roman" w:hAnsi="Times New Roman" w:cs="Times New Roman"/>
          <w:sz w:val="24"/>
          <w:szCs w:val="24"/>
          <w:lang w:val="da-DK"/>
        </w:rPr>
        <w:t xml:space="preserve"> </w:t>
      </w:r>
      <w:proofErr w:type="spellStart"/>
      <w:r w:rsidRPr="00AF7512">
        <w:rPr>
          <w:rFonts w:ascii="Times New Roman" w:eastAsia="Times New Roman" w:hAnsi="Times New Roman" w:cs="Times New Roman"/>
          <w:sz w:val="24"/>
          <w:szCs w:val="24"/>
          <w:lang w:val="da-DK"/>
        </w:rPr>
        <w:t>storage</w:t>
      </w:r>
      <w:proofErr w:type="spellEnd"/>
      <w:r w:rsidRPr="00AF7512">
        <w:rPr>
          <w:rFonts w:ascii="Times New Roman" w:eastAsia="Times New Roman" w:hAnsi="Times New Roman" w:cs="Times New Roman"/>
          <w:sz w:val="24"/>
          <w:szCs w:val="24"/>
          <w:lang w:val="da-DK"/>
        </w:rPr>
        <w:t>:</w:t>
      </w:r>
    </w:p>
    <w:p w:rsidR="00AF7512" w:rsidRPr="00AF7512" w:rsidRDefault="00AF7512" w:rsidP="00AF7512">
      <w:pPr>
        <w:spacing w:line="240" w:lineRule="auto"/>
        <w:rPr>
          <w:rFonts w:ascii="Times New Roman" w:eastAsia="Times New Roman" w:hAnsi="Times New Roman" w:cs="Times New Roman"/>
          <w:sz w:val="24"/>
          <w:szCs w:val="24"/>
          <w:lang w:val="da-DK"/>
        </w:rPr>
      </w:pPr>
    </w:p>
    <w:p w:rsidR="00AF7512" w:rsidRPr="00AF7512" w:rsidRDefault="00AF7512" w:rsidP="00AF7512">
      <w:pPr>
        <w:spacing w:line="240" w:lineRule="auto"/>
        <w:rPr>
          <w:rFonts w:ascii="Times New Roman" w:eastAsia="Times New Roman" w:hAnsi="Times New Roman" w:cs="Times New Roman"/>
          <w:sz w:val="24"/>
          <w:szCs w:val="24"/>
          <w:lang w:val="da-DK"/>
        </w:rPr>
      </w:pPr>
      <w:r w:rsidRPr="00AF7512">
        <w:rPr>
          <w:rFonts w:ascii="Times New Roman" w:eastAsia="Times New Roman" w:hAnsi="Times New Roman" w:cs="Times New Roman"/>
          <w:sz w:val="24"/>
          <w:szCs w:val="24"/>
          <w:lang w:val="da-DK"/>
        </w:rPr>
        <w:t>Funktion:</w:t>
      </w:r>
    </w:p>
    <w:p w:rsidR="00AF7512" w:rsidRPr="00AF7512" w:rsidRDefault="00AF7512" w:rsidP="00AF7512">
      <w:pPr>
        <w:spacing w:line="240" w:lineRule="auto"/>
        <w:rPr>
          <w:rFonts w:ascii="Times New Roman" w:eastAsia="Times New Roman" w:hAnsi="Times New Roman" w:cs="Times New Roman"/>
          <w:sz w:val="24"/>
          <w:szCs w:val="24"/>
          <w:lang w:val="da-DK"/>
        </w:rPr>
      </w:pPr>
      <w:r w:rsidRPr="00AF7512">
        <w:rPr>
          <w:rFonts w:ascii="Times New Roman" w:eastAsia="Times New Roman" w:hAnsi="Times New Roman" w:cs="Times New Roman"/>
          <w:sz w:val="24"/>
          <w:szCs w:val="24"/>
          <w:lang w:val="da-DK"/>
        </w:rPr>
        <w:t>Denne lagringsmetode er meget ligesom et batteri der pumper vand fra en lav tank til den højere tank for lagring og evt. senere generering af strøm.</w:t>
      </w:r>
    </w:p>
    <w:p w:rsidR="00AF7512" w:rsidRPr="00AF7512" w:rsidRDefault="00AF7512" w:rsidP="00AF7512">
      <w:pPr>
        <w:spacing w:line="240" w:lineRule="auto"/>
        <w:rPr>
          <w:rFonts w:ascii="Times New Roman" w:eastAsia="Times New Roman" w:hAnsi="Times New Roman" w:cs="Times New Roman"/>
          <w:sz w:val="24"/>
          <w:szCs w:val="24"/>
          <w:lang w:val="da-DK"/>
        </w:rPr>
      </w:pPr>
      <w:r w:rsidRPr="00AF7512">
        <w:rPr>
          <w:rFonts w:ascii="Times New Roman" w:eastAsia="Times New Roman" w:hAnsi="Times New Roman" w:cs="Times New Roman"/>
          <w:sz w:val="24"/>
          <w:szCs w:val="24"/>
          <w:lang w:val="da-DK"/>
        </w:rPr>
        <w:t>Dette er desuden en miljøvenlig form for lagring, da der ikke er noget udslip af gasser eller lign. Det kræver dog også vedligeholdelse for at det skal være kørende.</w:t>
      </w:r>
    </w:p>
    <w:p w:rsidR="00AF7512" w:rsidRPr="00AF7512" w:rsidRDefault="00AF7512" w:rsidP="00AF7512">
      <w:pPr>
        <w:spacing w:line="240" w:lineRule="auto"/>
        <w:rPr>
          <w:rFonts w:ascii="Times New Roman" w:eastAsia="Times New Roman" w:hAnsi="Times New Roman" w:cs="Times New Roman"/>
          <w:sz w:val="24"/>
          <w:szCs w:val="24"/>
          <w:lang w:val="da-DK"/>
        </w:rPr>
      </w:pPr>
      <w:r w:rsidRPr="00AF7512">
        <w:rPr>
          <w:rFonts w:ascii="Times New Roman" w:eastAsia="Times New Roman" w:hAnsi="Times New Roman" w:cs="Times New Roman"/>
          <w:sz w:val="24"/>
          <w:szCs w:val="24"/>
          <w:lang w:val="da-DK"/>
        </w:rPr>
        <w:t>Desuden er denne form for energi genbrugelig.</w:t>
      </w:r>
    </w:p>
    <w:p w:rsidR="00AF7512" w:rsidRPr="00AF7512" w:rsidRDefault="00AF7512" w:rsidP="00AF7512">
      <w:pPr>
        <w:spacing w:line="240" w:lineRule="auto"/>
        <w:rPr>
          <w:rFonts w:ascii="Times New Roman" w:eastAsia="Times New Roman" w:hAnsi="Times New Roman" w:cs="Times New Roman"/>
          <w:sz w:val="24"/>
          <w:szCs w:val="24"/>
          <w:lang w:val="da-DK"/>
        </w:rPr>
      </w:pPr>
    </w:p>
    <w:p w:rsidR="00AF7512" w:rsidRPr="00455D50" w:rsidRDefault="00AF7512" w:rsidP="00AF7512">
      <w:pPr>
        <w:spacing w:line="240" w:lineRule="auto"/>
        <w:rPr>
          <w:rFonts w:ascii="Times New Roman" w:eastAsia="Times New Roman" w:hAnsi="Times New Roman" w:cs="Times New Roman"/>
          <w:sz w:val="24"/>
          <w:szCs w:val="24"/>
        </w:rPr>
      </w:pPr>
      <w:proofErr w:type="spellStart"/>
      <w:r w:rsidRPr="00455D50">
        <w:rPr>
          <w:rFonts w:ascii="Times New Roman" w:eastAsia="Times New Roman" w:hAnsi="Times New Roman" w:cs="Times New Roman"/>
          <w:sz w:val="24"/>
          <w:szCs w:val="24"/>
        </w:rPr>
        <w:t>Fordele</w:t>
      </w:r>
      <w:proofErr w:type="spellEnd"/>
      <w:r w:rsidRPr="00455D50">
        <w:rPr>
          <w:rFonts w:ascii="Times New Roman" w:eastAsia="Times New Roman" w:hAnsi="Times New Roman" w:cs="Times New Roman"/>
          <w:sz w:val="24"/>
          <w:szCs w:val="24"/>
        </w:rPr>
        <w:t>:</w:t>
      </w:r>
    </w:p>
    <w:p w:rsidR="00AF7512" w:rsidRPr="00455D50" w:rsidRDefault="00AF7512" w:rsidP="00AF7512">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rPr>
      </w:pPr>
      <w:proofErr w:type="spellStart"/>
      <w:r w:rsidRPr="00455D50">
        <w:rPr>
          <w:rFonts w:ascii="Times New Roman" w:eastAsia="Times New Roman" w:hAnsi="Times New Roman" w:cs="Times New Roman"/>
          <w:sz w:val="24"/>
          <w:szCs w:val="24"/>
        </w:rPr>
        <w:t>Fleksibelt</w:t>
      </w:r>
      <w:proofErr w:type="spellEnd"/>
      <w:r w:rsidRPr="00455D50">
        <w:rPr>
          <w:rFonts w:ascii="Times New Roman" w:eastAsia="Times New Roman" w:hAnsi="Times New Roman" w:cs="Times New Roman"/>
          <w:sz w:val="24"/>
          <w:szCs w:val="24"/>
        </w:rPr>
        <w:t xml:space="preserve"> </w:t>
      </w:r>
      <w:proofErr w:type="spellStart"/>
      <w:r w:rsidRPr="00455D50">
        <w:rPr>
          <w:rFonts w:ascii="Times New Roman" w:eastAsia="Times New Roman" w:hAnsi="Times New Roman" w:cs="Times New Roman"/>
          <w:sz w:val="24"/>
          <w:szCs w:val="24"/>
        </w:rPr>
        <w:t>og</w:t>
      </w:r>
      <w:proofErr w:type="spellEnd"/>
      <w:r w:rsidRPr="00455D50">
        <w:rPr>
          <w:rFonts w:ascii="Times New Roman" w:eastAsia="Times New Roman" w:hAnsi="Times New Roman" w:cs="Times New Roman"/>
          <w:sz w:val="24"/>
          <w:szCs w:val="24"/>
        </w:rPr>
        <w:t xml:space="preserve"> </w:t>
      </w:r>
      <w:proofErr w:type="spellStart"/>
      <w:r w:rsidRPr="00455D50">
        <w:rPr>
          <w:rFonts w:ascii="Times New Roman" w:eastAsia="Times New Roman" w:hAnsi="Times New Roman" w:cs="Times New Roman"/>
          <w:sz w:val="24"/>
          <w:szCs w:val="24"/>
        </w:rPr>
        <w:t>miljøvenligt</w:t>
      </w:r>
      <w:proofErr w:type="spellEnd"/>
    </w:p>
    <w:p w:rsidR="00AF7512" w:rsidRPr="00455D50" w:rsidRDefault="00AF7512" w:rsidP="00AF7512">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rPr>
      </w:pPr>
      <w:proofErr w:type="spellStart"/>
      <w:r w:rsidRPr="00455D50">
        <w:rPr>
          <w:rFonts w:ascii="Times New Roman" w:eastAsia="Times New Roman" w:hAnsi="Times New Roman" w:cs="Times New Roman"/>
          <w:sz w:val="24"/>
          <w:szCs w:val="24"/>
        </w:rPr>
        <w:t>Stabilt</w:t>
      </w:r>
      <w:proofErr w:type="spellEnd"/>
    </w:p>
    <w:p w:rsidR="00AF7512" w:rsidRPr="00AF7512" w:rsidRDefault="00AF7512" w:rsidP="00AF7512">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da-DK"/>
        </w:rPr>
      </w:pPr>
      <w:r w:rsidRPr="00AF7512">
        <w:rPr>
          <w:rFonts w:ascii="Times New Roman" w:eastAsia="Times New Roman" w:hAnsi="Times New Roman" w:cs="Times New Roman"/>
          <w:sz w:val="24"/>
          <w:szCs w:val="24"/>
          <w:lang w:val="da-DK"/>
        </w:rPr>
        <w:t>Evne til at møde større efterspørgsler af energi</w:t>
      </w:r>
    </w:p>
    <w:p w:rsidR="00AF7512" w:rsidRPr="00AF7512" w:rsidRDefault="00AF7512" w:rsidP="00AF7512">
      <w:pPr>
        <w:spacing w:line="240" w:lineRule="auto"/>
        <w:rPr>
          <w:rFonts w:ascii="Times New Roman" w:eastAsia="Times New Roman" w:hAnsi="Times New Roman" w:cs="Times New Roman"/>
          <w:sz w:val="24"/>
          <w:szCs w:val="24"/>
          <w:lang w:val="da-DK"/>
        </w:rPr>
      </w:pPr>
    </w:p>
    <w:p w:rsidR="00AF7512" w:rsidRPr="00455D50" w:rsidRDefault="00AF7512" w:rsidP="00AF7512">
      <w:pPr>
        <w:spacing w:line="240" w:lineRule="auto"/>
        <w:rPr>
          <w:rFonts w:ascii="Times New Roman" w:eastAsia="Times New Roman" w:hAnsi="Times New Roman" w:cs="Times New Roman"/>
          <w:sz w:val="24"/>
          <w:szCs w:val="24"/>
        </w:rPr>
      </w:pPr>
      <w:proofErr w:type="spellStart"/>
      <w:r w:rsidRPr="00455D50">
        <w:rPr>
          <w:rFonts w:ascii="Times New Roman" w:eastAsia="Times New Roman" w:hAnsi="Times New Roman" w:cs="Times New Roman"/>
          <w:sz w:val="24"/>
          <w:szCs w:val="24"/>
        </w:rPr>
        <w:t>Ulemper</w:t>
      </w:r>
      <w:proofErr w:type="spellEnd"/>
      <w:r w:rsidRPr="00455D50">
        <w:rPr>
          <w:rFonts w:ascii="Times New Roman" w:eastAsia="Times New Roman" w:hAnsi="Times New Roman" w:cs="Times New Roman"/>
          <w:sz w:val="24"/>
          <w:szCs w:val="24"/>
        </w:rPr>
        <w:t>:</w:t>
      </w:r>
    </w:p>
    <w:p w:rsidR="00AF7512" w:rsidRPr="00455D50" w:rsidRDefault="00AF7512" w:rsidP="00AF7512">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rPr>
      </w:pPr>
      <w:proofErr w:type="spellStart"/>
      <w:r w:rsidRPr="00455D50">
        <w:rPr>
          <w:rFonts w:ascii="Times New Roman" w:eastAsia="Times New Roman" w:hAnsi="Times New Roman" w:cs="Times New Roman"/>
          <w:sz w:val="24"/>
          <w:szCs w:val="24"/>
        </w:rPr>
        <w:t>Det</w:t>
      </w:r>
      <w:proofErr w:type="spellEnd"/>
      <w:r w:rsidRPr="00455D50">
        <w:rPr>
          <w:rFonts w:ascii="Times New Roman" w:eastAsia="Times New Roman" w:hAnsi="Times New Roman" w:cs="Times New Roman"/>
          <w:sz w:val="24"/>
          <w:szCs w:val="24"/>
        </w:rPr>
        <w:t xml:space="preserve"> </w:t>
      </w:r>
      <w:proofErr w:type="spellStart"/>
      <w:r w:rsidRPr="00455D50">
        <w:rPr>
          <w:rFonts w:ascii="Times New Roman" w:eastAsia="Times New Roman" w:hAnsi="Times New Roman" w:cs="Times New Roman"/>
          <w:sz w:val="24"/>
          <w:szCs w:val="24"/>
        </w:rPr>
        <w:t>skal</w:t>
      </w:r>
      <w:proofErr w:type="spellEnd"/>
      <w:r w:rsidRPr="00455D50">
        <w:rPr>
          <w:rFonts w:ascii="Times New Roman" w:eastAsia="Times New Roman" w:hAnsi="Times New Roman" w:cs="Times New Roman"/>
          <w:sz w:val="24"/>
          <w:szCs w:val="24"/>
        </w:rPr>
        <w:t xml:space="preserve"> </w:t>
      </w:r>
      <w:proofErr w:type="spellStart"/>
      <w:r w:rsidRPr="00455D50">
        <w:rPr>
          <w:rFonts w:ascii="Times New Roman" w:eastAsia="Times New Roman" w:hAnsi="Times New Roman" w:cs="Times New Roman"/>
          <w:sz w:val="24"/>
          <w:szCs w:val="24"/>
        </w:rPr>
        <w:t>holdes</w:t>
      </w:r>
      <w:proofErr w:type="spellEnd"/>
      <w:r w:rsidRPr="00455D50">
        <w:rPr>
          <w:rFonts w:ascii="Times New Roman" w:eastAsia="Times New Roman" w:hAnsi="Times New Roman" w:cs="Times New Roman"/>
          <w:sz w:val="24"/>
          <w:szCs w:val="24"/>
        </w:rPr>
        <w:t xml:space="preserve"> </w:t>
      </w:r>
      <w:proofErr w:type="spellStart"/>
      <w:r w:rsidRPr="00455D50">
        <w:rPr>
          <w:rFonts w:ascii="Times New Roman" w:eastAsia="Times New Roman" w:hAnsi="Times New Roman" w:cs="Times New Roman"/>
          <w:sz w:val="24"/>
          <w:szCs w:val="24"/>
        </w:rPr>
        <w:t>vedlige</w:t>
      </w:r>
      <w:proofErr w:type="spellEnd"/>
    </w:p>
    <w:p w:rsidR="00AF7512" w:rsidRPr="00AF7512" w:rsidRDefault="00AF7512" w:rsidP="00AF7512">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lang w:val="da-DK"/>
        </w:rPr>
      </w:pPr>
      <w:r w:rsidRPr="00AF7512">
        <w:rPr>
          <w:rFonts w:ascii="Times New Roman" w:eastAsia="Times New Roman" w:hAnsi="Times New Roman" w:cs="Times New Roman"/>
          <w:sz w:val="24"/>
          <w:szCs w:val="24"/>
          <w:lang w:val="da-DK"/>
        </w:rPr>
        <w:lastRenderedPageBreak/>
        <w:t>Regering og firmaet skal tjekke det</w:t>
      </w:r>
    </w:p>
    <w:p w:rsidR="00AF7512" w:rsidRPr="00455D50" w:rsidRDefault="00AF7512" w:rsidP="00AF7512">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textAlignment w:val="baseline"/>
        <w:rPr>
          <w:rFonts w:ascii="Times New Roman" w:eastAsia="Times New Roman" w:hAnsi="Times New Roman" w:cs="Times New Roman"/>
          <w:sz w:val="24"/>
          <w:szCs w:val="24"/>
        </w:rPr>
      </w:pPr>
      <w:proofErr w:type="spellStart"/>
      <w:r w:rsidRPr="00455D50">
        <w:rPr>
          <w:rFonts w:ascii="Times New Roman" w:eastAsia="Times New Roman" w:hAnsi="Times New Roman" w:cs="Times New Roman"/>
          <w:sz w:val="24"/>
          <w:szCs w:val="24"/>
        </w:rPr>
        <w:t>Meget</w:t>
      </w:r>
      <w:proofErr w:type="spellEnd"/>
      <w:r w:rsidRPr="00455D50">
        <w:rPr>
          <w:rFonts w:ascii="Times New Roman" w:eastAsia="Times New Roman" w:hAnsi="Times New Roman" w:cs="Times New Roman"/>
          <w:sz w:val="24"/>
          <w:szCs w:val="24"/>
        </w:rPr>
        <w:t xml:space="preserve"> </w:t>
      </w:r>
      <w:proofErr w:type="spellStart"/>
      <w:r w:rsidRPr="00455D50">
        <w:rPr>
          <w:rFonts w:ascii="Times New Roman" w:eastAsia="Times New Roman" w:hAnsi="Times New Roman" w:cs="Times New Roman"/>
          <w:sz w:val="24"/>
          <w:szCs w:val="24"/>
        </w:rPr>
        <w:t>stor</w:t>
      </w:r>
      <w:proofErr w:type="spellEnd"/>
      <w:r w:rsidRPr="00455D50">
        <w:rPr>
          <w:rFonts w:ascii="Times New Roman" w:eastAsia="Times New Roman" w:hAnsi="Times New Roman" w:cs="Times New Roman"/>
          <w:sz w:val="24"/>
          <w:szCs w:val="24"/>
        </w:rPr>
        <w:t xml:space="preserve"> </w:t>
      </w:r>
      <w:proofErr w:type="spellStart"/>
      <w:r w:rsidRPr="00455D50">
        <w:rPr>
          <w:rFonts w:ascii="Times New Roman" w:eastAsia="Times New Roman" w:hAnsi="Times New Roman" w:cs="Times New Roman"/>
          <w:sz w:val="24"/>
          <w:szCs w:val="24"/>
        </w:rPr>
        <w:t>investering</w:t>
      </w:r>
      <w:proofErr w:type="spellEnd"/>
    </w:p>
    <w:p w:rsidR="00AF7512" w:rsidRPr="00455D50" w:rsidRDefault="00AF7512" w:rsidP="00AF7512">
      <w:pPr>
        <w:spacing w:line="240" w:lineRule="auto"/>
        <w:rPr>
          <w:rFonts w:ascii="Times New Roman" w:eastAsia="Times New Roman" w:hAnsi="Times New Roman" w:cs="Times New Roman"/>
          <w:sz w:val="24"/>
          <w:szCs w:val="24"/>
        </w:rPr>
      </w:pPr>
    </w:p>
    <w:p w:rsidR="00AF7512" w:rsidRPr="00AF7512" w:rsidRDefault="00AF7512" w:rsidP="00AF7512">
      <w:pPr>
        <w:spacing w:line="240" w:lineRule="auto"/>
        <w:rPr>
          <w:rFonts w:ascii="Times New Roman" w:eastAsia="Times New Roman" w:hAnsi="Times New Roman" w:cs="Times New Roman"/>
          <w:sz w:val="24"/>
          <w:szCs w:val="24"/>
          <w:lang w:val="da-DK"/>
        </w:rPr>
      </w:pPr>
      <w:r w:rsidRPr="00AF7512">
        <w:rPr>
          <w:rFonts w:ascii="Times New Roman" w:eastAsia="Times New Roman" w:hAnsi="Times New Roman" w:cs="Times New Roman"/>
          <w:sz w:val="24"/>
          <w:szCs w:val="24"/>
          <w:lang w:val="da-DK"/>
        </w:rPr>
        <w:t>Historie:</w:t>
      </w:r>
    </w:p>
    <w:p w:rsidR="00AF7512" w:rsidRPr="00AF7512" w:rsidRDefault="00AF7512" w:rsidP="00AF7512">
      <w:pPr>
        <w:spacing w:line="240" w:lineRule="auto"/>
        <w:rPr>
          <w:rFonts w:ascii="Times New Roman" w:eastAsia="Times New Roman" w:hAnsi="Times New Roman" w:cs="Times New Roman"/>
          <w:sz w:val="24"/>
          <w:szCs w:val="24"/>
          <w:lang w:val="da-DK"/>
        </w:rPr>
      </w:pPr>
      <w:r w:rsidRPr="00AF7512">
        <w:rPr>
          <w:rFonts w:ascii="Times New Roman" w:eastAsia="Times New Roman" w:hAnsi="Times New Roman" w:cs="Times New Roman"/>
          <w:sz w:val="24"/>
          <w:szCs w:val="24"/>
          <w:lang w:val="da-DK"/>
        </w:rPr>
        <w:t xml:space="preserve">Den først brugte af denne type energilagring var i 1890 da Italien og Schweiz byggede dem. Før 1930 brugte man en motor til at </w:t>
      </w:r>
      <w:proofErr w:type="spellStart"/>
      <w:r w:rsidRPr="00AF7512">
        <w:rPr>
          <w:rFonts w:ascii="Times New Roman" w:eastAsia="Times New Roman" w:hAnsi="Times New Roman" w:cs="Times New Roman"/>
          <w:sz w:val="24"/>
          <w:szCs w:val="24"/>
          <w:lang w:val="da-DK"/>
        </w:rPr>
        <w:t>genrére</w:t>
      </w:r>
      <w:proofErr w:type="spellEnd"/>
      <w:r w:rsidRPr="00AF7512">
        <w:rPr>
          <w:rFonts w:ascii="Times New Roman" w:eastAsia="Times New Roman" w:hAnsi="Times New Roman" w:cs="Times New Roman"/>
          <w:sz w:val="24"/>
          <w:szCs w:val="24"/>
          <w:lang w:val="da-DK"/>
        </w:rPr>
        <w:t xml:space="preserve"> strøm og en anden som motor til at skubbe vandet op igen. I 1930 opfandt man nemlig en motor der både kunne </w:t>
      </w:r>
      <w:proofErr w:type="spellStart"/>
      <w:r w:rsidRPr="00AF7512">
        <w:rPr>
          <w:rFonts w:ascii="Times New Roman" w:eastAsia="Times New Roman" w:hAnsi="Times New Roman" w:cs="Times New Roman"/>
          <w:sz w:val="24"/>
          <w:szCs w:val="24"/>
          <w:lang w:val="da-DK"/>
        </w:rPr>
        <w:t>generére</w:t>
      </w:r>
      <w:proofErr w:type="spellEnd"/>
      <w:r w:rsidRPr="00AF7512">
        <w:rPr>
          <w:rFonts w:ascii="Times New Roman" w:eastAsia="Times New Roman" w:hAnsi="Times New Roman" w:cs="Times New Roman"/>
          <w:sz w:val="24"/>
          <w:szCs w:val="24"/>
          <w:lang w:val="da-DK"/>
        </w:rPr>
        <w:t xml:space="preserve"> strøm og pumpe vandet tilbage op igen.</w:t>
      </w:r>
    </w:p>
    <w:p w:rsidR="00AF7512" w:rsidRPr="00AF7512" w:rsidRDefault="00AF7512" w:rsidP="00AF7512">
      <w:pPr>
        <w:spacing w:line="240" w:lineRule="auto"/>
        <w:rPr>
          <w:rFonts w:ascii="Times New Roman" w:eastAsia="Times New Roman" w:hAnsi="Times New Roman" w:cs="Times New Roman"/>
          <w:sz w:val="24"/>
          <w:szCs w:val="24"/>
          <w:lang w:val="da-DK"/>
        </w:rPr>
      </w:pPr>
    </w:p>
    <w:p w:rsidR="00AF7512" w:rsidRPr="00AF7512" w:rsidRDefault="00AF7512" w:rsidP="00AF7512">
      <w:pPr>
        <w:spacing w:line="240" w:lineRule="auto"/>
        <w:rPr>
          <w:rFonts w:ascii="Times New Roman" w:eastAsia="Times New Roman" w:hAnsi="Times New Roman" w:cs="Times New Roman"/>
          <w:sz w:val="24"/>
          <w:szCs w:val="24"/>
          <w:lang w:val="da-DK"/>
        </w:rPr>
      </w:pPr>
      <w:r w:rsidRPr="00AF7512">
        <w:rPr>
          <w:rFonts w:ascii="Times New Roman" w:eastAsia="Times New Roman" w:hAnsi="Times New Roman" w:cs="Times New Roman"/>
          <w:sz w:val="24"/>
          <w:szCs w:val="24"/>
          <w:lang w:val="da-DK"/>
        </w:rPr>
        <w:t>Hvor udviklet er det:</w:t>
      </w:r>
    </w:p>
    <w:p w:rsidR="00AF7512" w:rsidRDefault="00AF7512" w:rsidP="00AF7512">
      <w:pPr>
        <w:spacing w:line="240" w:lineRule="auto"/>
        <w:rPr>
          <w:rFonts w:ascii="Times New Roman" w:eastAsia="Times New Roman" w:hAnsi="Times New Roman" w:cs="Times New Roman"/>
          <w:sz w:val="24"/>
          <w:szCs w:val="24"/>
          <w:lang w:val="da-DK"/>
        </w:rPr>
      </w:pPr>
      <w:r w:rsidRPr="00AF7512">
        <w:rPr>
          <w:rFonts w:ascii="Times New Roman" w:eastAsia="Times New Roman" w:hAnsi="Times New Roman" w:cs="Times New Roman"/>
          <w:sz w:val="24"/>
          <w:szCs w:val="24"/>
          <w:lang w:val="da-DK"/>
        </w:rPr>
        <w:t>Det er så udviklet at de allerede har bygget det, og bruger det flere steder rundt omkring i verden.</w:t>
      </w:r>
    </w:p>
    <w:p w:rsidR="00AF7512" w:rsidRDefault="00AF7512" w:rsidP="00AF7512">
      <w:pPr>
        <w:spacing w:line="240" w:lineRule="auto"/>
        <w:rPr>
          <w:rFonts w:ascii="Times New Roman" w:eastAsia="Times New Roman" w:hAnsi="Times New Roman" w:cs="Times New Roman"/>
          <w:sz w:val="24"/>
          <w:szCs w:val="24"/>
          <w:lang w:val="da-DK"/>
        </w:rPr>
      </w:pPr>
    </w:p>
    <w:p w:rsidR="00AF7512" w:rsidRDefault="00AF7512" w:rsidP="00AF7512">
      <w:pPr>
        <w:pBdr>
          <w:bottom w:val="single" w:sz="12" w:space="1" w:color="auto"/>
        </w:pBdr>
        <w:spacing w:line="240" w:lineRule="auto"/>
        <w:rPr>
          <w:rFonts w:ascii="Times New Roman" w:eastAsia="Times New Roman" w:hAnsi="Times New Roman" w:cs="Times New Roman"/>
          <w:sz w:val="24"/>
          <w:szCs w:val="24"/>
          <w:lang w:val="da-DK"/>
        </w:rPr>
      </w:pPr>
    </w:p>
    <w:p w:rsidR="00AF7512" w:rsidRDefault="00AF7512" w:rsidP="00AF7512">
      <w:pPr>
        <w:pBdr>
          <w:top w:val="none" w:sz="0" w:space="0" w:color="auto"/>
        </w:pBdr>
        <w:spacing w:line="240" w:lineRule="auto"/>
        <w:rPr>
          <w:rFonts w:ascii="Times New Roman" w:eastAsia="Times New Roman" w:hAnsi="Times New Roman" w:cs="Times New Roman"/>
          <w:sz w:val="24"/>
          <w:szCs w:val="24"/>
          <w:lang w:val="da-DK"/>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438"/>
      </w:tblGrid>
      <w:tr w:rsidR="00AF7512" w:rsidRPr="00AF7512" w:rsidTr="00AF7512">
        <w:tc>
          <w:tcPr>
            <w:tcW w:w="2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lang w:val="da-DK"/>
              </w:rPr>
            </w:pPr>
            <w:r w:rsidRPr="00AF7512">
              <w:rPr>
                <w:rFonts w:ascii="Calibri" w:eastAsia="Times New Roman" w:hAnsi="Calibri" w:cs="Calibri"/>
                <w:lang w:val="da-DK"/>
              </w:rPr>
              <w:t>8</w:t>
            </w:r>
          </w:p>
        </w:tc>
      </w:tr>
      <w:tr w:rsidR="00AF7512" w:rsidRPr="00AF7512" w:rsidTr="00AF7512">
        <w:tc>
          <w:tcPr>
            <w:tcW w:w="23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AF7512">
              <w:rPr>
                <w:rFonts w:ascii="Calibri" w:eastAsia="Times New Roman" w:hAnsi="Calibri" w:cs="Calibri"/>
                <w:lang w:val="da-DK"/>
              </w:rPr>
              <w:t>Andreas Bügel Forner</w:t>
            </w:r>
          </w:p>
        </w:tc>
      </w:tr>
      <w:tr w:rsidR="00AF7512" w:rsidRPr="00AF7512" w:rsidTr="00AF7512">
        <w:tc>
          <w:tcPr>
            <w:tcW w:w="23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AF7512">
              <w:rPr>
                <w:rFonts w:ascii="Calibri" w:eastAsia="Times New Roman" w:hAnsi="Calibri" w:cs="Calibri"/>
                <w:lang w:val="da-DK"/>
              </w:rPr>
              <w:t>Magnus Ravn</w:t>
            </w:r>
          </w:p>
        </w:tc>
      </w:tr>
      <w:tr w:rsidR="00AF7512" w:rsidRPr="00AF7512" w:rsidTr="00AF7512">
        <w:tc>
          <w:tcPr>
            <w:tcW w:w="24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AF7512">
              <w:rPr>
                <w:rFonts w:ascii="Calibri" w:eastAsia="Times New Roman" w:hAnsi="Calibri" w:cs="Calibri"/>
                <w:lang w:val="da-DK"/>
              </w:rPr>
              <w:t>Oliver Frahm Jørgensen</w:t>
            </w:r>
          </w:p>
        </w:tc>
      </w:tr>
      <w:tr w:rsidR="00AF7512" w:rsidRPr="00AF7512" w:rsidTr="00AF7512">
        <w:tc>
          <w:tcPr>
            <w:tcW w:w="23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AF7512">
              <w:rPr>
                <w:rFonts w:ascii="Calibri" w:eastAsia="Times New Roman" w:hAnsi="Calibri" w:cs="Calibri"/>
                <w:lang w:val="da-DK"/>
              </w:rPr>
              <w:t>Emilie Sørensen</w:t>
            </w:r>
          </w:p>
        </w:tc>
      </w:tr>
    </w:tbl>
    <w:p w:rsidR="00AF7512" w:rsidRDefault="00AF7512" w:rsidP="00AF7512">
      <w:pPr>
        <w:pBdr>
          <w:top w:val="none" w:sz="0" w:space="0" w:color="auto"/>
        </w:pBdr>
        <w:spacing w:line="240" w:lineRule="auto"/>
        <w:rPr>
          <w:rFonts w:ascii="Times New Roman" w:eastAsia="Times New Roman" w:hAnsi="Times New Roman" w:cs="Times New Roman"/>
          <w:sz w:val="24"/>
          <w:szCs w:val="24"/>
          <w:lang w:val="da-DK"/>
        </w:rPr>
      </w:pPr>
    </w:p>
    <w:p w:rsidR="00AF7512" w:rsidRDefault="00AF7512" w:rsidP="00AF7512">
      <w:pPr>
        <w:jc w:val="center"/>
        <w:rPr>
          <w:rFonts w:ascii="Verdana" w:hAnsi="Verdana"/>
          <w:sz w:val="36"/>
          <w:lang w:val="da-DK"/>
        </w:rPr>
      </w:pPr>
    </w:p>
    <w:p w:rsidR="00AF7512" w:rsidRDefault="00AF7512" w:rsidP="00AF7512">
      <w:pPr>
        <w:jc w:val="center"/>
        <w:rPr>
          <w:rFonts w:ascii="Verdana" w:eastAsiaTheme="minorHAnsi" w:hAnsi="Verdana" w:cstheme="minorBidi"/>
          <w:color w:val="auto"/>
          <w:sz w:val="36"/>
          <w:lang w:val="da-DK"/>
        </w:rPr>
      </w:pPr>
      <w:proofErr w:type="spellStart"/>
      <w:r w:rsidRPr="00AF7512">
        <w:rPr>
          <w:rFonts w:ascii="Verdana" w:hAnsi="Verdana"/>
          <w:sz w:val="36"/>
          <w:lang w:val="da-DK"/>
        </w:rPr>
        <w:t>Pumped</w:t>
      </w:r>
      <w:proofErr w:type="spellEnd"/>
      <w:r w:rsidRPr="00AF7512">
        <w:rPr>
          <w:rFonts w:ascii="Verdana" w:hAnsi="Verdana"/>
          <w:sz w:val="36"/>
          <w:lang w:val="da-DK"/>
        </w:rPr>
        <w:t xml:space="preserve"> Storage </w:t>
      </w:r>
      <w:proofErr w:type="spellStart"/>
      <w:r w:rsidRPr="00AF7512">
        <w:rPr>
          <w:rFonts w:ascii="Verdana" w:hAnsi="Verdana"/>
          <w:sz w:val="36"/>
          <w:lang w:val="da-DK"/>
        </w:rPr>
        <w:t>Hydropower</w:t>
      </w:r>
      <w:proofErr w:type="spellEnd"/>
    </w:p>
    <w:p w:rsidR="00AF7512" w:rsidRPr="00AF7512" w:rsidRDefault="00AF7512" w:rsidP="00AF7512">
      <w:pPr>
        <w:rPr>
          <w:rFonts w:ascii="Book Antiqua" w:hAnsi="Book Antiqua"/>
          <w:sz w:val="24"/>
          <w:lang w:val="da-DK"/>
        </w:rPr>
      </w:pPr>
      <w:r w:rsidRPr="00AF7512">
        <w:rPr>
          <w:rFonts w:ascii="Book Antiqua" w:hAnsi="Book Antiqua"/>
          <w:sz w:val="24"/>
          <w:lang w:val="da-DK"/>
        </w:rPr>
        <w:t>Man starter med at genererer en masse strøm, via en ekstern energikilde. Den strøm der så bliver genereret bruger man til at pumpe vand til et sekundært bassin placeret et højere sted. Her bliver vandet så opbevaret indtil, den energi der er lagret skal bruges. Når energien skal bruges, lader man vandet løbe igennem, en masse turbiner, som derved genererer strøm.</w:t>
      </w:r>
    </w:p>
    <w:p w:rsidR="00AF7512" w:rsidRPr="00AF7512" w:rsidRDefault="00AF7512" w:rsidP="00AF7512">
      <w:pPr>
        <w:rPr>
          <w:rFonts w:ascii="Book Antiqua" w:hAnsi="Book Antiqua"/>
          <w:sz w:val="24"/>
          <w:lang w:val="da-DK"/>
        </w:rPr>
      </w:pPr>
      <w:r w:rsidRPr="00AF7512">
        <w:rPr>
          <w:rFonts w:ascii="Book Antiqua" w:hAnsi="Book Antiqua"/>
          <w:sz w:val="24"/>
          <w:lang w:val="da-DK"/>
        </w:rPr>
        <w:t>Fordele:</w:t>
      </w:r>
    </w:p>
    <w:p w:rsidR="00AF7512" w:rsidRPr="00AF7512" w:rsidRDefault="00AF7512" w:rsidP="00AF7512">
      <w:pPr>
        <w:rPr>
          <w:rFonts w:ascii="Book Antiqua" w:hAnsi="Book Antiqua"/>
          <w:sz w:val="24"/>
          <w:lang w:val="da-DK"/>
        </w:rPr>
      </w:pPr>
      <w:r w:rsidRPr="00AF7512">
        <w:rPr>
          <w:rFonts w:ascii="Book Antiqua" w:hAnsi="Book Antiqua"/>
          <w:sz w:val="24"/>
          <w:lang w:val="da-DK"/>
        </w:rPr>
        <w:t>Når man har pumpet vandet op, kan den bruges uden at tilfører yderligere energi.</w:t>
      </w:r>
    </w:p>
    <w:p w:rsidR="00AF7512" w:rsidRPr="00AF7512" w:rsidRDefault="00AF7512" w:rsidP="00AF7512">
      <w:pPr>
        <w:rPr>
          <w:rFonts w:ascii="Book Antiqua" w:hAnsi="Book Antiqua"/>
          <w:sz w:val="24"/>
          <w:lang w:val="da-DK"/>
        </w:rPr>
      </w:pPr>
      <w:r w:rsidRPr="00AF7512">
        <w:rPr>
          <w:rFonts w:ascii="Book Antiqua" w:hAnsi="Book Antiqua"/>
          <w:sz w:val="24"/>
          <w:lang w:val="da-DK"/>
        </w:rPr>
        <w:t>Det kan laves om til strøm gennem en enkelt proces.</w:t>
      </w:r>
    </w:p>
    <w:p w:rsidR="00AF7512" w:rsidRPr="00AF7512" w:rsidRDefault="00AF7512" w:rsidP="00AF7512">
      <w:pPr>
        <w:rPr>
          <w:rFonts w:ascii="Book Antiqua" w:hAnsi="Book Antiqua"/>
          <w:sz w:val="24"/>
          <w:lang w:val="da-DK"/>
        </w:rPr>
      </w:pPr>
    </w:p>
    <w:p w:rsidR="00AF7512" w:rsidRPr="00AF7512" w:rsidRDefault="00AF7512" w:rsidP="00AF7512">
      <w:pPr>
        <w:rPr>
          <w:rFonts w:ascii="Book Antiqua" w:hAnsi="Book Antiqua"/>
          <w:sz w:val="24"/>
          <w:lang w:val="da-DK"/>
        </w:rPr>
      </w:pPr>
      <w:r w:rsidRPr="00AF7512">
        <w:rPr>
          <w:rFonts w:ascii="Book Antiqua" w:hAnsi="Book Antiqua"/>
          <w:sz w:val="24"/>
          <w:lang w:val="da-DK"/>
        </w:rPr>
        <w:t>Ulemper:</w:t>
      </w:r>
    </w:p>
    <w:p w:rsidR="00AF7512" w:rsidRPr="00AF7512" w:rsidRDefault="00AF7512" w:rsidP="00AF7512">
      <w:pPr>
        <w:rPr>
          <w:rFonts w:ascii="Book Antiqua" w:hAnsi="Book Antiqua"/>
          <w:sz w:val="24"/>
          <w:lang w:val="da-DK"/>
        </w:rPr>
      </w:pPr>
      <w:r w:rsidRPr="00AF7512">
        <w:rPr>
          <w:rFonts w:ascii="Book Antiqua" w:hAnsi="Book Antiqua"/>
          <w:sz w:val="24"/>
          <w:lang w:val="da-DK"/>
        </w:rPr>
        <w:t>Der skal bruges rigtig meget plads, til både det primære, og sekundære bassin, og til selve turbinerne.</w:t>
      </w:r>
    </w:p>
    <w:p w:rsidR="00AF7512" w:rsidRPr="00AF7512" w:rsidRDefault="00AF7512" w:rsidP="00AF7512">
      <w:pPr>
        <w:rPr>
          <w:rFonts w:ascii="Book Antiqua" w:hAnsi="Book Antiqua"/>
          <w:sz w:val="24"/>
          <w:lang w:val="da-DK"/>
        </w:rPr>
      </w:pPr>
      <w:r w:rsidRPr="00AF7512">
        <w:rPr>
          <w:rFonts w:ascii="Book Antiqua" w:hAnsi="Book Antiqua"/>
          <w:sz w:val="24"/>
          <w:lang w:val="da-DK"/>
        </w:rPr>
        <w:t>Det er meget svært at flytte.</w:t>
      </w:r>
    </w:p>
    <w:p w:rsidR="00AF7512" w:rsidRPr="00AF7512" w:rsidRDefault="00AF7512" w:rsidP="00AF7512">
      <w:pPr>
        <w:rPr>
          <w:rFonts w:ascii="Book Antiqua" w:hAnsi="Book Antiqua"/>
          <w:sz w:val="24"/>
          <w:lang w:val="da-DK"/>
        </w:rPr>
      </w:pPr>
      <w:r w:rsidRPr="00AF7512">
        <w:rPr>
          <w:rFonts w:ascii="Book Antiqua" w:hAnsi="Book Antiqua"/>
          <w:sz w:val="24"/>
          <w:lang w:val="da-DK"/>
        </w:rPr>
        <w:t>Der er dyrt.</w:t>
      </w:r>
    </w:p>
    <w:p w:rsidR="00AF7512" w:rsidRPr="00AF7512" w:rsidRDefault="00AF7512" w:rsidP="00AF7512">
      <w:pPr>
        <w:rPr>
          <w:rFonts w:ascii="Book Antiqua" w:hAnsi="Book Antiqua"/>
          <w:sz w:val="24"/>
          <w:lang w:val="da-DK"/>
        </w:rPr>
      </w:pPr>
      <w:r w:rsidRPr="00AF7512">
        <w:rPr>
          <w:rFonts w:ascii="Book Antiqua" w:hAnsi="Book Antiqua"/>
          <w:sz w:val="24"/>
          <w:lang w:val="da-DK"/>
        </w:rPr>
        <w:t>Det skal helst ligge i nærheden af vand.</w:t>
      </w:r>
    </w:p>
    <w:p w:rsidR="00AF7512" w:rsidRDefault="00AF7512" w:rsidP="00AF7512">
      <w:pPr>
        <w:rPr>
          <w:rFonts w:ascii="Book Antiqua" w:hAnsi="Book Antiqua"/>
          <w:sz w:val="24"/>
          <w:lang w:val="da-DK"/>
        </w:rPr>
      </w:pPr>
      <w:r w:rsidRPr="00AF7512">
        <w:rPr>
          <w:rFonts w:ascii="Book Antiqua" w:hAnsi="Book Antiqua"/>
          <w:sz w:val="24"/>
          <w:lang w:val="da-DK"/>
        </w:rPr>
        <w:t>Det kan ikke levere nok strøm til hele planeten.</w:t>
      </w:r>
    </w:p>
    <w:p w:rsidR="00AF7512" w:rsidRDefault="00AF7512" w:rsidP="00AF7512">
      <w:pPr>
        <w:rPr>
          <w:rFonts w:ascii="Book Antiqua" w:hAnsi="Book Antiqua"/>
          <w:sz w:val="24"/>
          <w:lang w:val="da-DK"/>
        </w:rPr>
      </w:pPr>
    </w:p>
    <w:p w:rsidR="00AF7512" w:rsidRDefault="00AF7512" w:rsidP="00AF7512">
      <w:pPr>
        <w:pBdr>
          <w:bottom w:val="single" w:sz="12" w:space="1" w:color="auto"/>
        </w:pBdr>
        <w:rPr>
          <w:rFonts w:ascii="Book Antiqua" w:hAnsi="Book Antiqua"/>
          <w:sz w:val="24"/>
          <w:lang w:val="da-DK"/>
        </w:rPr>
      </w:pPr>
    </w:p>
    <w:p w:rsidR="00AF7512" w:rsidRDefault="00AF7512" w:rsidP="00AF7512">
      <w:pPr>
        <w:pBdr>
          <w:top w:val="none" w:sz="0" w:space="0" w:color="auto"/>
        </w:pBdr>
        <w:rPr>
          <w:rFonts w:ascii="Book Antiqua" w:hAnsi="Book Antiqua"/>
          <w:sz w:val="24"/>
          <w:lang w:val="da-DK"/>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700"/>
      </w:tblGrid>
      <w:tr w:rsidR="00AF7512" w:rsidRPr="00AF7512" w:rsidTr="00AF7512">
        <w:tc>
          <w:tcPr>
            <w:tcW w:w="2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lang w:val="da-DK"/>
              </w:rPr>
            </w:pPr>
            <w:r w:rsidRPr="00AF7512">
              <w:rPr>
                <w:rFonts w:ascii="Calibri" w:eastAsia="Times New Roman" w:hAnsi="Calibri" w:cs="Calibri"/>
                <w:lang w:val="da-DK"/>
              </w:rPr>
              <w:t>3</w:t>
            </w:r>
          </w:p>
        </w:tc>
      </w:tr>
      <w:tr w:rsidR="00AF7512" w:rsidRPr="00AF7512" w:rsidTr="00AF7512">
        <w:tc>
          <w:tcPr>
            <w:tcW w:w="25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AF7512">
              <w:rPr>
                <w:rFonts w:ascii="Calibri" w:eastAsia="Times New Roman" w:hAnsi="Calibri" w:cs="Calibri"/>
                <w:lang w:val="da-DK"/>
              </w:rPr>
              <w:t>Jacob Christiansen</w:t>
            </w:r>
          </w:p>
        </w:tc>
      </w:tr>
      <w:tr w:rsidR="00AF7512" w:rsidRPr="00AF7512" w:rsidTr="00AF7512">
        <w:tc>
          <w:tcPr>
            <w:tcW w:w="2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AF7512">
              <w:rPr>
                <w:rFonts w:ascii="Calibri" w:eastAsia="Times New Roman" w:hAnsi="Calibri" w:cs="Calibri"/>
                <w:lang w:val="da-DK"/>
              </w:rPr>
              <w:t>Sebastian Berg Rasmussen</w:t>
            </w:r>
          </w:p>
        </w:tc>
      </w:tr>
      <w:tr w:rsidR="00AF7512" w:rsidRPr="00AF7512" w:rsidTr="00AF7512">
        <w:tc>
          <w:tcPr>
            <w:tcW w:w="25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AF7512">
              <w:rPr>
                <w:rFonts w:ascii="Calibri" w:eastAsia="Times New Roman" w:hAnsi="Calibri" w:cs="Calibri"/>
                <w:lang w:val="da-DK"/>
              </w:rPr>
              <w:t>Bjarke Holmgaard</w:t>
            </w:r>
          </w:p>
        </w:tc>
      </w:tr>
      <w:tr w:rsidR="00AF7512" w:rsidRPr="00AF7512" w:rsidTr="00AF7512">
        <w:tc>
          <w:tcPr>
            <w:tcW w:w="25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AF7512">
              <w:rPr>
                <w:rFonts w:ascii="Calibri" w:eastAsia="Times New Roman" w:hAnsi="Calibri" w:cs="Calibri"/>
                <w:lang w:val="da-DK"/>
              </w:rPr>
              <w:t>Theiss Jung</w:t>
            </w:r>
          </w:p>
        </w:tc>
      </w:tr>
    </w:tbl>
    <w:p w:rsidR="00AF7512" w:rsidRDefault="00AF7512" w:rsidP="00AF7512">
      <w:pPr>
        <w:rPr>
          <w:b/>
          <w:lang w:val="da-DK"/>
        </w:rPr>
      </w:pPr>
    </w:p>
    <w:p w:rsidR="00AF7512" w:rsidRDefault="00AF7512" w:rsidP="00AF7512">
      <w:pPr>
        <w:rPr>
          <w:b/>
          <w:lang w:val="da-DK"/>
        </w:rPr>
      </w:pPr>
    </w:p>
    <w:p w:rsidR="00AF7512" w:rsidRDefault="00AF7512" w:rsidP="00AF7512">
      <w:pPr>
        <w:rPr>
          <w:rFonts w:asciiTheme="minorHAnsi" w:eastAsiaTheme="minorHAnsi" w:hAnsiTheme="minorHAnsi" w:cstheme="minorBidi"/>
          <w:b/>
          <w:color w:val="auto"/>
          <w:lang w:val="da-DK"/>
        </w:rPr>
      </w:pPr>
      <w:r w:rsidRPr="00AF7512">
        <w:rPr>
          <w:b/>
          <w:lang w:val="da-DK"/>
        </w:rPr>
        <w:t>LAES</w:t>
      </w:r>
    </w:p>
    <w:p w:rsidR="00AF7512" w:rsidRPr="00AF7512" w:rsidRDefault="00AF7512" w:rsidP="00AF7512">
      <w:pPr>
        <w:rPr>
          <w:lang w:val="da-DK"/>
        </w:rPr>
      </w:pPr>
    </w:p>
    <w:p w:rsidR="00AF7512" w:rsidRPr="00AF7512" w:rsidRDefault="00AF7512" w:rsidP="00AF7512">
      <w:pPr>
        <w:rPr>
          <w:lang w:val="da-DK"/>
        </w:rPr>
      </w:pPr>
      <w:r w:rsidRPr="00AF7512">
        <w:rPr>
          <w:lang w:val="da-DK"/>
        </w:rPr>
        <w:t>LAES eller Liquid Air Energy Storage er en form for energilagring der fungerer ved at køle atmosfærisk luft ned til en temperatur hvor det er i væskeform. Denne væske fylder kun en tusindedel af luften i gasform, da den opbevares trykflaske, hvilket gør den nem at opbevare i store kvantiteter. Når elektricitet er krævet kan denne meget kolde væske fryses op, hvilket betyder den massiv udvidelse i massefylde og tryk, som ultimativt kan bruges til at drive en turbine.</w:t>
      </w:r>
    </w:p>
    <w:p w:rsidR="00AF7512" w:rsidRPr="00AF7512" w:rsidRDefault="00AF7512" w:rsidP="00AF7512">
      <w:pPr>
        <w:rPr>
          <w:b/>
          <w:lang w:val="da-DK"/>
        </w:rPr>
      </w:pPr>
    </w:p>
    <w:p w:rsidR="00AF7512" w:rsidRDefault="00AF7512" w:rsidP="00AF7512">
      <w:pPr>
        <w:rPr>
          <w:b/>
        </w:rPr>
      </w:pPr>
      <w:proofErr w:type="spellStart"/>
      <w:r>
        <w:rPr>
          <w:b/>
        </w:rPr>
        <w:t>Fordele</w:t>
      </w:r>
      <w:proofErr w:type="spellEnd"/>
    </w:p>
    <w:p w:rsidR="00AF7512" w:rsidRDefault="00AF7512" w:rsidP="00AF7512">
      <w:pPr>
        <w:pStyle w:val="Listeafsnit"/>
        <w:numPr>
          <w:ilvl w:val="0"/>
          <w:numId w:val="5"/>
        </w:numPr>
      </w:pPr>
      <w:r>
        <w:t>Energien kan hurtigt genvindes.</w:t>
      </w:r>
    </w:p>
    <w:p w:rsidR="00AF7512" w:rsidRDefault="00AF7512" w:rsidP="00AF7512">
      <w:pPr>
        <w:pStyle w:val="Listeafsnit"/>
        <w:numPr>
          <w:ilvl w:val="0"/>
          <w:numId w:val="5"/>
        </w:numPr>
      </w:pPr>
      <w:r>
        <w:t>Energien kan opbevares i lang tid uden tab</w:t>
      </w:r>
    </w:p>
    <w:p w:rsidR="00AF7512" w:rsidRPr="00AF7512" w:rsidRDefault="00AF7512" w:rsidP="00AF7512">
      <w:pPr>
        <w:rPr>
          <w:lang w:val="da-DK"/>
        </w:rPr>
      </w:pPr>
    </w:p>
    <w:p w:rsidR="00AF7512" w:rsidRPr="00AF7512" w:rsidRDefault="00AF7512" w:rsidP="00AF7512">
      <w:pPr>
        <w:rPr>
          <w:b/>
          <w:lang w:val="da-DK"/>
        </w:rPr>
      </w:pPr>
    </w:p>
    <w:p w:rsidR="00AF7512" w:rsidRDefault="00AF7512" w:rsidP="00AF7512">
      <w:pPr>
        <w:rPr>
          <w:b/>
        </w:rPr>
      </w:pPr>
      <w:proofErr w:type="spellStart"/>
      <w:r>
        <w:rPr>
          <w:b/>
        </w:rPr>
        <w:t>Ulemper</w:t>
      </w:r>
      <w:proofErr w:type="spellEnd"/>
    </w:p>
    <w:p w:rsidR="00AF7512" w:rsidRDefault="00AF7512" w:rsidP="00AF7512">
      <w:pPr>
        <w:pStyle w:val="Listeafsnit"/>
        <w:numPr>
          <w:ilvl w:val="0"/>
          <w:numId w:val="5"/>
        </w:numPr>
      </w:pPr>
      <w:r>
        <w:t xml:space="preserve">Processen er ikke specielt effektiv, medmindre der bruges en varmekilde der ellers ville være spildt, til opvarmningen af væsken. </w:t>
      </w:r>
    </w:p>
    <w:p w:rsidR="00AF7512" w:rsidRDefault="00AF7512" w:rsidP="00AF7512">
      <w:pPr>
        <w:pBdr>
          <w:bottom w:val="single" w:sz="12" w:space="1" w:color="auto"/>
        </w:pBdr>
      </w:pPr>
    </w:p>
    <w:p w:rsidR="00AF7512" w:rsidRDefault="00AF7512" w:rsidP="00AF7512">
      <w:pPr>
        <w:pBdr>
          <w:top w:val="none" w:sz="0" w:space="0" w:color="auto"/>
        </w:pBd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568"/>
      </w:tblGrid>
      <w:tr w:rsidR="00AF7512" w:rsidRPr="00AF7512" w:rsidTr="00AF7512">
        <w:tc>
          <w:tcPr>
            <w:tcW w:w="2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Calibri" w:eastAsia="Times New Roman" w:hAnsi="Calibri" w:cs="Calibri"/>
                <w:lang w:val="da-DK"/>
              </w:rPr>
            </w:pPr>
            <w:r w:rsidRPr="00AF7512">
              <w:rPr>
                <w:rFonts w:ascii="Calibri" w:eastAsia="Times New Roman" w:hAnsi="Calibri" w:cs="Calibri"/>
                <w:lang w:val="da-DK"/>
              </w:rPr>
              <w:t>14</w:t>
            </w:r>
          </w:p>
        </w:tc>
      </w:tr>
      <w:tr w:rsidR="00AF7512" w:rsidRPr="00AF7512" w:rsidTr="00AF7512">
        <w:tc>
          <w:tcPr>
            <w:tcW w:w="25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AF7512">
              <w:rPr>
                <w:rFonts w:ascii="Calibri" w:eastAsia="Times New Roman" w:hAnsi="Calibri" w:cs="Calibri"/>
                <w:lang w:val="da-DK"/>
              </w:rPr>
              <w:t>Mathias Kold Gundersen</w:t>
            </w:r>
          </w:p>
        </w:tc>
      </w:tr>
      <w:tr w:rsidR="00AF7512" w:rsidRPr="00AF7512" w:rsidTr="00AF7512">
        <w:tc>
          <w:tcPr>
            <w:tcW w:w="2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AF7512">
              <w:rPr>
                <w:rFonts w:ascii="Calibri" w:eastAsia="Times New Roman" w:hAnsi="Calibri" w:cs="Calibri"/>
                <w:lang w:val="da-DK"/>
              </w:rPr>
              <w:t>Henriette Rude Hansen</w:t>
            </w:r>
          </w:p>
        </w:tc>
      </w:tr>
      <w:tr w:rsidR="00AF7512" w:rsidRPr="00AF7512" w:rsidTr="00AF7512">
        <w:tc>
          <w:tcPr>
            <w:tcW w:w="246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AF7512">
              <w:rPr>
                <w:rFonts w:ascii="Calibri" w:eastAsia="Times New Roman" w:hAnsi="Calibri" w:cs="Calibri"/>
                <w:lang w:val="da-DK"/>
              </w:rPr>
              <w:t>Lucas Thorvil</w:t>
            </w:r>
          </w:p>
        </w:tc>
      </w:tr>
      <w:tr w:rsidR="00AF7512" w:rsidRPr="00AF7512" w:rsidTr="00AF7512">
        <w:tc>
          <w:tcPr>
            <w:tcW w:w="25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F7512" w:rsidRPr="00AF7512" w:rsidRDefault="00AF7512" w:rsidP="00AF7512">
            <w:pPr>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Times New Roman" w:hAnsi="Calibri" w:cs="Calibri"/>
                <w:lang w:val="da-DK"/>
              </w:rPr>
            </w:pPr>
            <w:r w:rsidRPr="00AF7512">
              <w:rPr>
                <w:rFonts w:ascii="Calibri" w:eastAsia="Times New Roman" w:hAnsi="Calibri" w:cs="Calibri"/>
                <w:lang w:val="da-DK"/>
              </w:rPr>
              <w:t>Emma Stengaard Hansen</w:t>
            </w:r>
          </w:p>
        </w:tc>
      </w:tr>
    </w:tbl>
    <w:p w:rsidR="00AF7512" w:rsidRDefault="00AF7512" w:rsidP="00AF7512">
      <w:pPr>
        <w:pBdr>
          <w:top w:val="none" w:sz="0" w:space="0" w:color="auto"/>
        </w:pBdr>
      </w:pPr>
      <w:bookmarkStart w:id="1" w:name="_GoBack"/>
      <w:bookmarkEnd w:id="1"/>
    </w:p>
    <w:p w:rsidR="00AF7512" w:rsidRDefault="00AF7512" w:rsidP="00AF7512"/>
    <w:p w:rsidR="00AF7512" w:rsidRDefault="00AF7512" w:rsidP="00AF7512"/>
    <w:p w:rsidR="00AF7512" w:rsidRDefault="00AF7512" w:rsidP="00AF7512">
      <w:pPr>
        <w:rPr>
          <w:rFonts w:asciiTheme="minorHAnsi" w:eastAsiaTheme="minorHAnsi" w:hAnsiTheme="minorHAnsi" w:cstheme="minorBidi"/>
          <w:color w:val="auto"/>
          <w:lang w:val="da-DK"/>
        </w:rPr>
      </w:pPr>
      <w:r>
        <w:t>Pros:</w:t>
      </w:r>
    </w:p>
    <w:p w:rsidR="00AF7512" w:rsidRDefault="00AF7512" w:rsidP="00AF7512">
      <w:pPr>
        <w:pStyle w:val="Listeafsnit"/>
        <w:numPr>
          <w:ilvl w:val="0"/>
          <w:numId w:val="6"/>
        </w:numPr>
        <w:spacing w:after="160" w:line="256" w:lineRule="auto"/>
      </w:pPr>
      <w:r>
        <w:lastRenderedPageBreak/>
        <w:t>Ladnings- og afladningstiden er væsentlig høj</w:t>
      </w:r>
    </w:p>
    <w:p w:rsidR="00AF7512" w:rsidRDefault="00AF7512" w:rsidP="00AF7512">
      <w:pPr>
        <w:pStyle w:val="Listeafsnit"/>
        <w:numPr>
          <w:ilvl w:val="0"/>
          <w:numId w:val="6"/>
        </w:numPr>
        <w:spacing w:after="160" w:line="256" w:lineRule="auto"/>
      </w:pPr>
      <w:r>
        <w:t>Lav slitage</w:t>
      </w:r>
    </w:p>
    <w:p w:rsidR="00AF7512" w:rsidRDefault="00AF7512" w:rsidP="00AF7512">
      <w:pPr>
        <w:pStyle w:val="Listeafsnit"/>
        <w:numPr>
          <w:ilvl w:val="0"/>
          <w:numId w:val="6"/>
        </w:numPr>
        <w:spacing w:after="160" w:line="256" w:lineRule="auto"/>
      </w:pPr>
      <w:r>
        <w:t>Meget reversibel så processen kan tilbageføres nemt</w:t>
      </w:r>
    </w:p>
    <w:p w:rsidR="00AF7512" w:rsidRDefault="00AF7512" w:rsidP="00AF7512">
      <w:pPr>
        <w:pStyle w:val="Listeafsnit"/>
        <w:numPr>
          <w:ilvl w:val="0"/>
          <w:numId w:val="6"/>
        </w:numPr>
        <w:spacing w:after="160" w:line="256" w:lineRule="auto"/>
      </w:pPr>
      <w:r>
        <w:t>Materialerne i produktet er relativt ugiftige</w:t>
      </w:r>
    </w:p>
    <w:p w:rsidR="00AF7512" w:rsidRDefault="00AF7512" w:rsidP="00AF7512">
      <w:pPr>
        <w:pStyle w:val="Listeafsnit"/>
        <w:numPr>
          <w:ilvl w:val="0"/>
          <w:numId w:val="6"/>
        </w:numPr>
        <w:spacing w:after="160" w:line="256" w:lineRule="auto"/>
      </w:pPr>
      <w:r>
        <w:t>Lavt energitab (95% og op efter kan tages ud af den igen)</w:t>
      </w:r>
    </w:p>
    <w:p w:rsidR="00AF7512" w:rsidRDefault="00AF7512" w:rsidP="00AF7512">
      <w:r>
        <w:t>Cons:</w:t>
      </w:r>
    </w:p>
    <w:p w:rsidR="00AF7512" w:rsidRDefault="00AF7512" w:rsidP="00AF7512">
      <w:pPr>
        <w:pStyle w:val="Listeafsnit"/>
        <w:numPr>
          <w:ilvl w:val="0"/>
          <w:numId w:val="6"/>
        </w:numPr>
        <w:spacing w:after="160" w:line="256" w:lineRule="auto"/>
      </w:pPr>
      <w:r>
        <w:t>Energimængden for en lige stor superkondensator og andre kondensatorer er væsentlig lavere, dette gør at superkondensatoren skal være stor for at gemme lige så meget energi</w:t>
      </w:r>
    </w:p>
    <w:p w:rsidR="00AF7512" w:rsidRDefault="00AF7512" w:rsidP="00AF7512">
      <w:pPr>
        <w:pStyle w:val="Listeafsnit"/>
        <w:numPr>
          <w:ilvl w:val="0"/>
          <w:numId w:val="6"/>
        </w:numPr>
        <w:spacing w:after="160" w:line="256" w:lineRule="auto"/>
      </w:pPr>
      <w:r>
        <w:t>Spændingen varierer i forhold til mængden af gemt energi, hvilket vil sige når den er tæt på afladet vil spændingen være lav</w:t>
      </w:r>
    </w:p>
    <w:p w:rsidR="00AF7512" w:rsidRPr="00AF7512" w:rsidRDefault="00AF7512" w:rsidP="00AF7512">
      <w:pPr>
        <w:pBdr>
          <w:top w:val="none" w:sz="0" w:space="0" w:color="auto"/>
        </w:pBdr>
        <w:rPr>
          <w:lang w:val="da-DK"/>
        </w:rPr>
      </w:pPr>
    </w:p>
    <w:p w:rsidR="00AF7512" w:rsidRPr="00AF7512" w:rsidRDefault="00AF7512" w:rsidP="00AF7512">
      <w:pPr>
        <w:pBdr>
          <w:top w:val="none" w:sz="0" w:space="0" w:color="auto"/>
        </w:pBdr>
        <w:rPr>
          <w:rFonts w:ascii="Book Antiqua" w:hAnsi="Book Antiqua"/>
          <w:sz w:val="24"/>
          <w:lang w:val="da-DK"/>
        </w:rPr>
      </w:pPr>
    </w:p>
    <w:p w:rsidR="00AF7512" w:rsidRPr="00AF7512" w:rsidRDefault="00AF7512" w:rsidP="00AF7512">
      <w:pPr>
        <w:pBdr>
          <w:top w:val="none" w:sz="0" w:space="0" w:color="auto"/>
        </w:pBdr>
        <w:spacing w:line="240" w:lineRule="auto"/>
        <w:rPr>
          <w:rFonts w:ascii="Times New Roman" w:eastAsia="Times New Roman" w:hAnsi="Times New Roman" w:cs="Times New Roman"/>
          <w:sz w:val="24"/>
          <w:szCs w:val="24"/>
          <w:lang w:val="da-DK"/>
        </w:rPr>
      </w:pPr>
    </w:p>
    <w:p w:rsidR="00AF7512" w:rsidRPr="00AF7512" w:rsidRDefault="00AF7512" w:rsidP="00AF7512">
      <w:pPr>
        <w:rPr>
          <w:lang w:val="da-DK"/>
        </w:rPr>
      </w:pPr>
    </w:p>
    <w:p w:rsidR="00AF7512" w:rsidRDefault="00AF7512" w:rsidP="00DD7AB5">
      <w:pPr>
        <w:pStyle w:val="NormalWeb"/>
        <w:rPr>
          <w:rFonts w:ascii="Calibri" w:hAnsi="Calibri" w:cs="Calibri"/>
          <w:color w:val="000000"/>
        </w:rPr>
      </w:pPr>
    </w:p>
    <w:p w:rsidR="00DD7AB5" w:rsidRDefault="00DD7AB5" w:rsidP="00DD7AB5">
      <w:pPr>
        <w:pStyle w:val="NormalWeb"/>
        <w:rPr>
          <w:rFonts w:ascii="Calibri" w:hAnsi="Calibri" w:cs="Calibri"/>
          <w:color w:val="000000"/>
        </w:rPr>
      </w:pPr>
    </w:p>
    <w:p w:rsidR="00DD7AB5" w:rsidRPr="00DD7AB5" w:rsidRDefault="00DD7AB5" w:rsidP="00DD7AB5">
      <w:pPr>
        <w:pBdr>
          <w:top w:val="none" w:sz="0" w:space="0" w:color="auto"/>
        </w:pBdr>
        <w:rPr>
          <w:lang w:val="da-DK"/>
        </w:rPr>
      </w:pPr>
    </w:p>
    <w:p w:rsidR="00DD7AB5" w:rsidRPr="00DD7AB5" w:rsidRDefault="00DD7AB5" w:rsidP="00DD7AB5">
      <w:pPr>
        <w:rPr>
          <w:lang w:val="da-DK"/>
        </w:rPr>
      </w:pPr>
    </w:p>
    <w:p w:rsidR="00DD7AB5" w:rsidRPr="00DD7AB5" w:rsidRDefault="00DD7AB5" w:rsidP="00DD7AB5">
      <w:pPr>
        <w:rPr>
          <w:lang w:val="da-DK"/>
        </w:rPr>
      </w:pPr>
    </w:p>
    <w:p w:rsidR="00DD7AB5" w:rsidRPr="00DD7AB5" w:rsidRDefault="00DD7AB5" w:rsidP="00DD7AB5">
      <w:pPr>
        <w:rPr>
          <w:rFonts w:asciiTheme="minorHAnsi" w:hAnsiTheme="minorHAnsi" w:cstheme="minorBidi"/>
          <w:sz w:val="24"/>
          <w:lang w:val="da-DK"/>
        </w:rPr>
      </w:pPr>
    </w:p>
    <w:p w:rsidR="00DD7AB5" w:rsidRDefault="00DD7AB5" w:rsidP="00DD7AB5">
      <w:pPr>
        <w:pBdr>
          <w:top w:val="none" w:sz="0" w:space="0" w:color="auto"/>
        </w:pBdr>
        <w:rPr>
          <w:rFonts w:ascii="ArialMT" w:eastAsiaTheme="minorHAnsi" w:hAnsiTheme="minorHAnsi" w:cs="ArialMT"/>
          <w:color w:val="1155CD"/>
          <w:lang w:val="da-DK" w:eastAsia="en-US"/>
        </w:rPr>
      </w:pPr>
    </w:p>
    <w:p w:rsidR="00DD7AB5" w:rsidRPr="008C3ECA" w:rsidRDefault="00DD7AB5" w:rsidP="00DD7AB5">
      <w:pPr>
        <w:pBdr>
          <w:top w:val="none" w:sz="0" w:space="0" w:color="auto"/>
        </w:pBdr>
        <w:rPr>
          <w:lang w:val="da-DK"/>
        </w:rPr>
      </w:pPr>
    </w:p>
    <w:sectPr w:rsidR="00DD7AB5" w:rsidRPr="008C3ECA">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Arial-BoldMT">
    <w:altName w:val="Times New Roman"/>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TimesNewRomanPS-ItalicMT">
    <w:altName w:val="Times New Roman"/>
    <w:panose1 w:val="00000000000000000000"/>
    <w:charset w:val="B1"/>
    <w:family w:val="auto"/>
    <w:notTrueType/>
    <w:pitch w:val="default"/>
    <w:sig w:usb0="00000800"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C2F9D"/>
    <w:multiLevelType w:val="multilevel"/>
    <w:tmpl w:val="9B62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945EF9"/>
    <w:multiLevelType w:val="hybridMultilevel"/>
    <w:tmpl w:val="480C5908"/>
    <w:lvl w:ilvl="0" w:tplc="E212675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59585F6A"/>
    <w:multiLevelType w:val="hybridMultilevel"/>
    <w:tmpl w:val="6BE4A724"/>
    <w:lvl w:ilvl="0" w:tplc="73B20ED6">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69FE75FF"/>
    <w:multiLevelType w:val="hybridMultilevel"/>
    <w:tmpl w:val="EBD8530E"/>
    <w:lvl w:ilvl="0" w:tplc="2D683F04">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739C6F1A"/>
    <w:multiLevelType w:val="multilevel"/>
    <w:tmpl w:val="F7AC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7D0A8C"/>
    <w:multiLevelType w:val="multilevel"/>
    <w:tmpl w:val="ABFA13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5"/>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num>
  <w:num w:numId="4">
    <w:abstractNumId w:val="4"/>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F8"/>
    <w:rsid w:val="00385AF8"/>
    <w:rsid w:val="008C3ECA"/>
    <w:rsid w:val="00AF7512"/>
    <w:rsid w:val="00D87899"/>
    <w:rsid w:val="00DC1565"/>
    <w:rsid w:val="00DD7A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15387"/>
  <w15:chartTrackingRefBased/>
  <w15:docId w15:val="{5A5E4C66-765D-40CB-8844-D7DD790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85AF8"/>
    <w:pPr>
      <w:pBdr>
        <w:top w:val="nil"/>
        <w:left w:val="nil"/>
        <w:bottom w:val="nil"/>
        <w:right w:val="nil"/>
        <w:between w:val="nil"/>
      </w:pBdr>
      <w:spacing w:after="0" w:line="276" w:lineRule="auto"/>
    </w:pPr>
    <w:rPr>
      <w:rFonts w:ascii="Arial" w:eastAsia="Arial" w:hAnsi="Arial" w:cs="Arial"/>
      <w:color w:val="000000"/>
      <w:lang w:val="en"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85AF8"/>
    <w:rPr>
      <w:color w:val="0563C1" w:themeColor="hyperlink"/>
      <w:u w:val="single"/>
    </w:rPr>
  </w:style>
  <w:style w:type="character" w:styleId="Strk">
    <w:name w:val="Strong"/>
    <w:basedOn w:val="Standardskrifttypeiafsnit"/>
    <w:uiPriority w:val="22"/>
    <w:qFormat/>
    <w:rsid w:val="00385AF8"/>
    <w:rPr>
      <w:b/>
      <w:bCs/>
    </w:rPr>
  </w:style>
  <w:style w:type="paragraph" w:styleId="NormalWeb">
    <w:name w:val="Normal (Web)"/>
    <w:basedOn w:val="Normal"/>
    <w:uiPriority w:val="99"/>
    <w:semiHidden/>
    <w:unhideWhenUsed/>
    <w:rsid w:val="00385AF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da-DK"/>
    </w:rPr>
  </w:style>
  <w:style w:type="paragraph" w:styleId="Titel">
    <w:name w:val="Title"/>
    <w:basedOn w:val="Normal"/>
    <w:next w:val="Normal"/>
    <w:link w:val="TitelTegn"/>
    <w:qFormat/>
    <w:rsid w:val="008C3ECA"/>
    <w:pPr>
      <w:keepNext/>
      <w:keepLines/>
      <w:pBdr>
        <w:top w:val="none" w:sz="0" w:space="0" w:color="auto"/>
        <w:left w:val="none" w:sz="0" w:space="0" w:color="auto"/>
        <w:bottom w:val="none" w:sz="0" w:space="0" w:color="auto"/>
        <w:right w:val="none" w:sz="0" w:space="0" w:color="auto"/>
        <w:between w:val="none" w:sz="0" w:space="0" w:color="auto"/>
      </w:pBdr>
      <w:spacing w:after="60"/>
    </w:pPr>
    <w:rPr>
      <w:sz w:val="52"/>
      <w:szCs w:val="52"/>
    </w:rPr>
  </w:style>
  <w:style w:type="character" w:customStyle="1" w:styleId="TitelTegn">
    <w:name w:val="Titel Tegn"/>
    <w:basedOn w:val="Standardskrifttypeiafsnit"/>
    <w:link w:val="Titel"/>
    <w:rsid w:val="008C3ECA"/>
    <w:rPr>
      <w:rFonts w:ascii="Arial" w:eastAsia="Arial" w:hAnsi="Arial" w:cs="Arial"/>
      <w:color w:val="000000"/>
      <w:sz w:val="52"/>
      <w:szCs w:val="52"/>
      <w:lang w:val="en" w:eastAsia="da-DK"/>
    </w:rPr>
  </w:style>
  <w:style w:type="paragraph" w:styleId="Listeafsnit">
    <w:name w:val="List Paragraph"/>
    <w:basedOn w:val="Normal"/>
    <w:uiPriority w:val="34"/>
    <w:qFormat/>
    <w:rsid w:val="00DD7AB5"/>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HAnsi" w:hAnsiTheme="minorHAnsi" w:cstheme="minorBidi"/>
      <w:color w:val="auto"/>
      <w:sz w:val="24"/>
      <w:szCs w:val="24"/>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0338">
      <w:bodyDiv w:val="1"/>
      <w:marLeft w:val="0"/>
      <w:marRight w:val="0"/>
      <w:marTop w:val="0"/>
      <w:marBottom w:val="0"/>
      <w:divBdr>
        <w:top w:val="none" w:sz="0" w:space="0" w:color="auto"/>
        <w:left w:val="none" w:sz="0" w:space="0" w:color="auto"/>
        <w:bottom w:val="none" w:sz="0" w:space="0" w:color="auto"/>
        <w:right w:val="none" w:sz="0" w:space="0" w:color="auto"/>
      </w:divBdr>
      <w:divsChild>
        <w:div w:id="555631250">
          <w:marLeft w:val="0"/>
          <w:marRight w:val="0"/>
          <w:marTop w:val="0"/>
          <w:marBottom w:val="0"/>
          <w:divBdr>
            <w:top w:val="none" w:sz="0" w:space="0" w:color="auto"/>
            <w:left w:val="none" w:sz="0" w:space="0" w:color="auto"/>
            <w:bottom w:val="none" w:sz="0" w:space="0" w:color="auto"/>
            <w:right w:val="none" w:sz="0" w:space="0" w:color="auto"/>
          </w:divBdr>
        </w:div>
      </w:divsChild>
    </w:div>
    <w:div w:id="201482866">
      <w:bodyDiv w:val="1"/>
      <w:marLeft w:val="0"/>
      <w:marRight w:val="0"/>
      <w:marTop w:val="0"/>
      <w:marBottom w:val="0"/>
      <w:divBdr>
        <w:top w:val="none" w:sz="0" w:space="0" w:color="auto"/>
        <w:left w:val="none" w:sz="0" w:space="0" w:color="auto"/>
        <w:bottom w:val="none" w:sz="0" w:space="0" w:color="auto"/>
        <w:right w:val="none" w:sz="0" w:space="0" w:color="auto"/>
      </w:divBdr>
      <w:divsChild>
        <w:div w:id="804353019">
          <w:marLeft w:val="0"/>
          <w:marRight w:val="0"/>
          <w:marTop w:val="0"/>
          <w:marBottom w:val="0"/>
          <w:divBdr>
            <w:top w:val="none" w:sz="0" w:space="0" w:color="auto"/>
            <w:left w:val="none" w:sz="0" w:space="0" w:color="auto"/>
            <w:bottom w:val="none" w:sz="0" w:space="0" w:color="auto"/>
            <w:right w:val="none" w:sz="0" w:space="0" w:color="auto"/>
          </w:divBdr>
        </w:div>
      </w:divsChild>
    </w:div>
    <w:div w:id="242185141">
      <w:bodyDiv w:val="1"/>
      <w:marLeft w:val="0"/>
      <w:marRight w:val="0"/>
      <w:marTop w:val="0"/>
      <w:marBottom w:val="0"/>
      <w:divBdr>
        <w:top w:val="none" w:sz="0" w:space="0" w:color="auto"/>
        <w:left w:val="none" w:sz="0" w:space="0" w:color="auto"/>
        <w:bottom w:val="none" w:sz="0" w:space="0" w:color="auto"/>
        <w:right w:val="none" w:sz="0" w:space="0" w:color="auto"/>
      </w:divBdr>
      <w:divsChild>
        <w:div w:id="2081903082">
          <w:marLeft w:val="0"/>
          <w:marRight w:val="0"/>
          <w:marTop w:val="0"/>
          <w:marBottom w:val="0"/>
          <w:divBdr>
            <w:top w:val="none" w:sz="0" w:space="0" w:color="auto"/>
            <w:left w:val="none" w:sz="0" w:space="0" w:color="auto"/>
            <w:bottom w:val="none" w:sz="0" w:space="0" w:color="auto"/>
            <w:right w:val="none" w:sz="0" w:space="0" w:color="auto"/>
          </w:divBdr>
        </w:div>
      </w:divsChild>
    </w:div>
    <w:div w:id="463351292">
      <w:bodyDiv w:val="1"/>
      <w:marLeft w:val="0"/>
      <w:marRight w:val="0"/>
      <w:marTop w:val="0"/>
      <w:marBottom w:val="0"/>
      <w:divBdr>
        <w:top w:val="none" w:sz="0" w:space="0" w:color="auto"/>
        <w:left w:val="none" w:sz="0" w:space="0" w:color="auto"/>
        <w:bottom w:val="none" w:sz="0" w:space="0" w:color="auto"/>
        <w:right w:val="none" w:sz="0" w:space="0" w:color="auto"/>
      </w:divBdr>
    </w:div>
    <w:div w:id="594246970">
      <w:bodyDiv w:val="1"/>
      <w:marLeft w:val="0"/>
      <w:marRight w:val="0"/>
      <w:marTop w:val="0"/>
      <w:marBottom w:val="0"/>
      <w:divBdr>
        <w:top w:val="none" w:sz="0" w:space="0" w:color="auto"/>
        <w:left w:val="none" w:sz="0" w:space="0" w:color="auto"/>
        <w:bottom w:val="none" w:sz="0" w:space="0" w:color="auto"/>
        <w:right w:val="none" w:sz="0" w:space="0" w:color="auto"/>
      </w:divBdr>
    </w:div>
    <w:div w:id="648705593">
      <w:bodyDiv w:val="1"/>
      <w:marLeft w:val="0"/>
      <w:marRight w:val="0"/>
      <w:marTop w:val="0"/>
      <w:marBottom w:val="0"/>
      <w:divBdr>
        <w:top w:val="none" w:sz="0" w:space="0" w:color="auto"/>
        <w:left w:val="none" w:sz="0" w:space="0" w:color="auto"/>
        <w:bottom w:val="none" w:sz="0" w:space="0" w:color="auto"/>
        <w:right w:val="none" w:sz="0" w:space="0" w:color="auto"/>
      </w:divBdr>
    </w:div>
    <w:div w:id="704527155">
      <w:bodyDiv w:val="1"/>
      <w:marLeft w:val="0"/>
      <w:marRight w:val="0"/>
      <w:marTop w:val="0"/>
      <w:marBottom w:val="0"/>
      <w:divBdr>
        <w:top w:val="none" w:sz="0" w:space="0" w:color="auto"/>
        <w:left w:val="none" w:sz="0" w:space="0" w:color="auto"/>
        <w:bottom w:val="none" w:sz="0" w:space="0" w:color="auto"/>
        <w:right w:val="none" w:sz="0" w:space="0" w:color="auto"/>
      </w:divBdr>
      <w:divsChild>
        <w:div w:id="1874416150">
          <w:marLeft w:val="0"/>
          <w:marRight w:val="0"/>
          <w:marTop w:val="0"/>
          <w:marBottom w:val="0"/>
          <w:divBdr>
            <w:top w:val="none" w:sz="0" w:space="0" w:color="auto"/>
            <w:left w:val="none" w:sz="0" w:space="0" w:color="auto"/>
            <w:bottom w:val="none" w:sz="0" w:space="0" w:color="auto"/>
            <w:right w:val="none" w:sz="0" w:space="0" w:color="auto"/>
          </w:divBdr>
        </w:div>
      </w:divsChild>
    </w:div>
    <w:div w:id="780534595">
      <w:bodyDiv w:val="1"/>
      <w:marLeft w:val="0"/>
      <w:marRight w:val="0"/>
      <w:marTop w:val="0"/>
      <w:marBottom w:val="0"/>
      <w:divBdr>
        <w:top w:val="none" w:sz="0" w:space="0" w:color="auto"/>
        <w:left w:val="none" w:sz="0" w:space="0" w:color="auto"/>
        <w:bottom w:val="none" w:sz="0" w:space="0" w:color="auto"/>
        <w:right w:val="none" w:sz="0" w:space="0" w:color="auto"/>
      </w:divBdr>
    </w:div>
    <w:div w:id="968702575">
      <w:bodyDiv w:val="1"/>
      <w:marLeft w:val="0"/>
      <w:marRight w:val="0"/>
      <w:marTop w:val="0"/>
      <w:marBottom w:val="0"/>
      <w:divBdr>
        <w:top w:val="none" w:sz="0" w:space="0" w:color="auto"/>
        <w:left w:val="none" w:sz="0" w:space="0" w:color="auto"/>
        <w:bottom w:val="none" w:sz="0" w:space="0" w:color="auto"/>
        <w:right w:val="none" w:sz="0" w:space="0" w:color="auto"/>
      </w:divBdr>
      <w:divsChild>
        <w:div w:id="583876904">
          <w:marLeft w:val="0"/>
          <w:marRight w:val="0"/>
          <w:marTop w:val="0"/>
          <w:marBottom w:val="0"/>
          <w:divBdr>
            <w:top w:val="none" w:sz="0" w:space="0" w:color="auto"/>
            <w:left w:val="none" w:sz="0" w:space="0" w:color="auto"/>
            <w:bottom w:val="none" w:sz="0" w:space="0" w:color="auto"/>
            <w:right w:val="none" w:sz="0" w:space="0" w:color="auto"/>
          </w:divBdr>
        </w:div>
      </w:divsChild>
    </w:div>
    <w:div w:id="1103963756">
      <w:bodyDiv w:val="1"/>
      <w:marLeft w:val="0"/>
      <w:marRight w:val="0"/>
      <w:marTop w:val="0"/>
      <w:marBottom w:val="0"/>
      <w:divBdr>
        <w:top w:val="none" w:sz="0" w:space="0" w:color="auto"/>
        <w:left w:val="none" w:sz="0" w:space="0" w:color="auto"/>
        <w:bottom w:val="none" w:sz="0" w:space="0" w:color="auto"/>
        <w:right w:val="none" w:sz="0" w:space="0" w:color="auto"/>
      </w:divBdr>
    </w:div>
    <w:div w:id="1118838733">
      <w:bodyDiv w:val="1"/>
      <w:marLeft w:val="0"/>
      <w:marRight w:val="0"/>
      <w:marTop w:val="0"/>
      <w:marBottom w:val="0"/>
      <w:divBdr>
        <w:top w:val="none" w:sz="0" w:space="0" w:color="auto"/>
        <w:left w:val="none" w:sz="0" w:space="0" w:color="auto"/>
        <w:bottom w:val="none" w:sz="0" w:space="0" w:color="auto"/>
        <w:right w:val="none" w:sz="0" w:space="0" w:color="auto"/>
      </w:divBdr>
    </w:div>
    <w:div w:id="1153181002">
      <w:bodyDiv w:val="1"/>
      <w:marLeft w:val="0"/>
      <w:marRight w:val="0"/>
      <w:marTop w:val="0"/>
      <w:marBottom w:val="0"/>
      <w:divBdr>
        <w:top w:val="none" w:sz="0" w:space="0" w:color="auto"/>
        <w:left w:val="none" w:sz="0" w:space="0" w:color="auto"/>
        <w:bottom w:val="none" w:sz="0" w:space="0" w:color="auto"/>
        <w:right w:val="none" w:sz="0" w:space="0" w:color="auto"/>
      </w:divBdr>
      <w:divsChild>
        <w:div w:id="1591045827">
          <w:marLeft w:val="0"/>
          <w:marRight w:val="0"/>
          <w:marTop w:val="0"/>
          <w:marBottom w:val="0"/>
          <w:divBdr>
            <w:top w:val="none" w:sz="0" w:space="0" w:color="auto"/>
            <w:left w:val="none" w:sz="0" w:space="0" w:color="auto"/>
            <w:bottom w:val="none" w:sz="0" w:space="0" w:color="auto"/>
            <w:right w:val="none" w:sz="0" w:space="0" w:color="auto"/>
          </w:divBdr>
        </w:div>
      </w:divsChild>
    </w:div>
    <w:div w:id="1327708199">
      <w:bodyDiv w:val="1"/>
      <w:marLeft w:val="0"/>
      <w:marRight w:val="0"/>
      <w:marTop w:val="0"/>
      <w:marBottom w:val="0"/>
      <w:divBdr>
        <w:top w:val="none" w:sz="0" w:space="0" w:color="auto"/>
        <w:left w:val="none" w:sz="0" w:space="0" w:color="auto"/>
        <w:bottom w:val="none" w:sz="0" w:space="0" w:color="auto"/>
        <w:right w:val="none" w:sz="0" w:space="0" w:color="auto"/>
      </w:divBdr>
      <w:divsChild>
        <w:div w:id="1274359133">
          <w:marLeft w:val="0"/>
          <w:marRight w:val="0"/>
          <w:marTop w:val="0"/>
          <w:marBottom w:val="0"/>
          <w:divBdr>
            <w:top w:val="none" w:sz="0" w:space="0" w:color="auto"/>
            <w:left w:val="none" w:sz="0" w:space="0" w:color="auto"/>
            <w:bottom w:val="none" w:sz="0" w:space="0" w:color="auto"/>
            <w:right w:val="none" w:sz="0" w:space="0" w:color="auto"/>
          </w:divBdr>
        </w:div>
      </w:divsChild>
    </w:div>
    <w:div w:id="1361277808">
      <w:bodyDiv w:val="1"/>
      <w:marLeft w:val="0"/>
      <w:marRight w:val="0"/>
      <w:marTop w:val="0"/>
      <w:marBottom w:val="0"/>
      <w:divBdr>
        <w:top w:val="none" w:sz="0" w:space="0" w:color="auto"/>
        <w:left w:val="none" w:sz="0" w:space="0" w:color="auto"/>
        <w:bottom w:val="none" w:sz="0" w:space="0" w:color="auto"/>
        <w:right w:val="none" w:sz="0" w:space="0" w:color="auto"/>
      </w:divBdr>
      <w:divsChild>
        <w:div w:id="1896508806">
          <w:marLeft w:val="0"/>
          <w:marRight w:val="0"/>
          <w:marTop w:val="0"/>
          <w:marBottom w:val="0"/>
          <w:divBdr>
            <w:top w:val="none" w:sz="0" w:space="0" w:color="auto"/>
            <w:left w:val="none" w:sz="0" w:space="0" w:color="auto"/>
            <w:bottom w:val="none" w:sz="0" w:space="0" w:color="auto"/>
            <w:right w:val="none" w:sz="0" w:space="0" w:color="auto"/>
          </w:divBdr>
        </w:div>
      </w:divsChild>
    </w:div>
    <w:div w:id="1454133273">
      <w:bodyDiv w:val="1"/>
      <w:marLeft w:val="0"/>
      <w:marRight w:val="0"/>
      <w:marTop w:val="0"/>
      <w:marBottom w:val="0"/>
      <w:divBdr>
        <w:top w:val="none" w:sz="0" w:space="0" w:color="auto"/>
        <w:left w:val="none" w:sz="0" w:space="0" w:color="auto"/>
        <w:bottom w:val="none" w:sz="0" w:space="0" w:color="auto"/>
        <w:right w:val="none" w:sz="0" w:space="0" w:color="auto"/>
      </w:divBdr>
      <w:divsChild>
        <w:div w:id="1804301479">
          <w:marLeft w:val="0"/>
          <w:marRight w:val="0"/>
          <w:marTop w:val="0"/>
          <w:marBottom w:val="0"/>
          <w:divBdr>
            <w:top w:val="none" w:sz="0" w:space="0" w:color="auto"/>
            <w:left w:val="none" w:sz="0" w:space="0" w:color="auto"/>
            <w:bottom w:val="none" w:sz="0" w:space="0" w:color="auto"/>
            <w:right w:val="none" w:sz="0" w:space="0" w:color="auto"/>
          </w:divBdr>
        </w:div>
      </w:divsChild>
    </w:div>
    <w:div w:id="1729257649">
      <w:bodyDiv w:val="1"/>
      <w:marLeft w:val="0"/>
      <w:marRight w:val="0"/>
      <w:marTop w:val="0"/>
      <w:marBottom w:val="0"/>
      <w:divBdr>
        <w:top w:val="none" w:sz="0" w:space="0" w:color="auto"/>
        <w:left w:val="none" w:sz="0" w:space="0" w:color="auto"/>
        <w:bottom w:val="none" w:sz="0" w:space="0" w:color="auto"/>
        <w:right w:val="none" w:sz="0" w:space="0" w:color="auto"/>
      </w:divBdr>
      <w:divsChild>
        <w:div w:id="634026779">
          <w:marLeft w:val="0"/>
          <w:marRight w:val="0"/>
          <w:marTop w:val="0"/>
          <w:marBottom w:val="0"/>
          <w:divBdr>
            <w:top w:val="none" w:sz="0" w:space="0" w:color="auto"/>
            <w:left w:val="none" w:sz="0" w:space="0" w:color="auto"/>
            <w:bottom w:val="none" w:sz="0" w:space="0" w:color="auto"/>
            <w:right w:val="none" w:sz="0" w:space="0" w:color="auto"/>
          </w:divBdr>
        </w:div>
      </w:divsChild>
    </w:div>
    <w:div w:id="1730035456">
      <w:bodyDiv w:val="1"/>
      <w:marLeft w:val="0"/>
      <w:marRight w:val="0"/>
      <w:marTop w:val="0"/>
      <w:marBottom w:val="0"/>
      <w:divBdr>
        <w:top w:val="none" w:sz="0" w:space="0" w:color="auto"/>
        <w:left w:val="none" w:sz="0" w:space="0" w:color="auto"/>
        <w:bottom w:val="none" w:sz="0" w:space="0" w:color="auto"/>
        <w:right w:val="none" w:sz="0" w:space="0" w:color="auto"/>
      </w:divBdr>
      <w:divsChild>
        <w:div w:id="1586259961">
          <w:marLeft w:val="0"/>
          <w:marRight w:val="0"/>
          <w:marTop w:val="0"/>
          <w:marBottom w:val="0"/>
          <w:divBdr>
            <w:top w:val="none" w:sz="0" w:space="0" w:color="auto"/>
            <w:left w:val="none" w:sz="0" w:space="0" w:color="auto"/>
            <w:bottom w:val="none" w:sz="0" w:space="0" w:color="auto"/>
            <w:right w:val="none" w:sz="0" w:space="0" w:color="auto"/>
          </w:divBdr>
        </w:div>
      </w:divsChild>
    </w:div>
    <w:div w:id="1926837628">
      <w:bodyDiv w:val="1"/>
      <w:marLeft w:val="0"/>
      <w:marRight w:val="0"/>
      <w:marTop w:val="0"/>
      <w:marBottom w:val="0"/>
      <w:divBdr>
        <w:top w:val="none" w:sz="0" w:space="0" w:color="auto"/>
        <w:left w:val="none" w:sz="0" w:space="0" w:color="auto"/>
        <w:bottom w:val="none" w:sz="0" w:space="0" w:color="auto"/>
        <w:right w:val="none" w:sz="0" w:space="0" w:color="auto"/>
      </w:divBdr>
      <w:divsChild>
        <w:div w:id="1375345102">
          <w:marLeft w:val="0"/>
          <w:marRight w:val="0"/>
          <w:marTop w:val="0"/>
          <w:marBottom w:val="0"/>
          <w:divBdr>
            <w:top w:val="none" w:sz="0" w:space="0" w:color="auto"/>
            <w:left w:val="none" w:sz="0" w:space="0" w:color="auto"/>
            <w:bottom w:val="none" w:sz="0" w:space="0" w:color="auto"/>
            <w:right w:val="none" w:sz="0" w:space="0" w:color="auto"/>
          </w:divBdr>
        </w:div>
      </w:divsChild>
    </w:div>
    <w:div w:id="1977685533">
      <w:bodyDiv w:val="1"/>
      <w:marLeft w:val="0"/>
      <w:marRight w:val="0"/>
      <w:marTop w:val="0"/>
      <w:marBottom w:val="0"/>
      <w:divBdr>
        <w:top w:val="none" w:sz="0" w:space="0" w:color="auto"/>
        <w:left w:val="none" w:sz="0" w:space="0" w:color="auto"/>
        <w:bottom w:val="none" w:sz="0" w:space="0" w:color="auto"/>
        <w:right w:val="none" w:sz="0" w:space="0" w:color="auto"/>
      </w:divBdr>
      <w:divsChild>
        <w:div w:id="157161106">
          <w:marLeft w:val="0"/>
          <w:marRight w:val="0"/>
          <w:marTop w:val="0"/>
          <w:marBottom w:val="0"/>
          <w:divBdr>
            <w:top w:val="none" w:sz="0" w:space="0" w:color="auto"/>
            <w:left w:val="none" w:sz="0" w:space="0" w:color="auto"/>
            <w:bottom w:val="none" w:sz="0" w:space="0" w:color="auto"/>
            <w:right w:val="none" w:sz="0" w:space="0" w:color="auto"/>
          </w:divBdr>
        </w:div>
      </w:divsChild>
    </w:div>
    <w:div w:id="1999310671">
      <w:bodyDiv w:val="1"/>
      <w:marLeft w:val="0"/>
      <w:marRight w:val="0"/>
      <w:marTop w:val="0"/>
      <w:marBottom w:val="0"/>
      <w:divBdr>
        <w:top w:val="none" w:sz="0" w:space="0" w:color="auto"/>
        <w:left w:val="none" w:sz="0" w:space="0" w:color="auto"/>
        <w:bottom w:val="none" w:sz="0" w:space="0" w:color="auto"/>
        <w:right w:val="none" w:sz="0" w:space="0" w:color="auto"/>
      </w:divBdr>
    </w:div>
    <w:div w:id="21296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ents.google.com/patent/US4574051A/en" TargetMode="External"/><Relationship Id="rId13" Type="http://schemas.openxmlformats.org/officeDocument/2006/relationships/hyperlink" Target="https://da.wikipedia.org/wiki/Genopladeligt_batteri" TargetMode="External"/><Relationship Id="rId18" Type="http://schemas.openxmlformats.org/officeDocument/2006/relationships/hyperlink" Target="http://energystorage.org/energy-storage/technologies/redox-flow-batteries" TargetMode="External"/><Relationship Id="rId3" Type="http://schemas.openxmlformats.org/officeDocument/2006/relationships/settings" Target="settings.xml"/><Relationship Id="rId21" Type="http://schemas.openxmlformats.org/officeDocument/2006/relationships/hyperlink" Target="https://www.sciencedirect.com/science/article/pii/S1364032113005418"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da.wikipedia.org/wiki/Kemisk_energi" TargetMode="External"/><Relationship Id="rId20" Type="http://schemas.openxmlformats.org/officeDocument/2006/relationships/hyperlink" Target="https://da.wikipedia.org/wiki/Redox-flow-celle" TargetMode="External"/><Relationship Id="rId1" Type="http://schemas.openxmlformats.org/officeDocument/2006/relationships/numbering" Target="numbering.xml"/><Relationship Id="rId6" Type="http://schemas.openxmlformats.org/officeDocument/2006/relationships/hyperlink" Target="https://en.wikipedia.org/wiki/Thermal_energy_storage/" TargetMode="External"/><Relationship Id="rId11" Type="http://schemas.openxmlformats.org/officeDocument/2006/relationships/hyperlink" Target="https://en.wikipedia.org/wiki/Substitute_natural_gas" TargetMode="External"/><Relationship Id="rId24" Type="http://schemas.openxmlformats.org/officeDocument/2006/relationships/theme" Target="theme/theme1.xml"/><Relationship Id="rId5" Type="http://schemas.openxmlformats.org/officeDocument/2006/relationships/hyperlink" Target="http://energystoragesense.com/thermal-energy-storage/" TargetMode="External"/><Relationship Id="rId15" Type="http://schemas.openxmlformats.org/officeDocument/2006/relationships/hyperlink" Target="https://da.wikipedia.org/wiki/Elektrisk_energi" TargetMode="External"/><Relationship Id="rId23" Type="http://schemas.openxmlformats.org/officeDocument/2006/relationships/fontTable" Target="fontTable.xml"/><Relationship Id="rId10" Type="http://schemas.openxmlformats.org/officeDocument/2006/relationships/hyperlink" Target="http://fysikleksikon.nbi.ku.dk/v/varmeenergi/" TargetMode="External"/><Relationship Id="rId19" Type="http://schemas.openxmlformats.org/officeDocument/2006/relationships/hyperlink" Target="https://da.wikipedia.org/wiki/Vanadium-redox-flow-celle" TargetMode="External"/><Relationship Id="rId4" Type="http://schemas.openxmlformats.org/officeDocument/2006/relationships/webSettings" Target="webSettings.xml"/><Relationship Id="rId9" Type="http://schemas.openxmlformats.org/officeDocument/2006/relationships/hyperlink" Target="https://link.springer.com/chapter/10.1007/978-94-009-2350-8_31" TargetMode="External"/><Relationship Id="rId14" Type="http://schemas.openxmlformats.org/officeDocument/2006/relationships/hyperlink" Target="https://da.wikipedia.org/wiki/Elektrolyt" TargetMode="External"/><Relationship Id="rId22" Type="http://schemas.openxmlformats.org/officeDocument/2006/relationships/image" Target="media/image4.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2639</Words>
  <Characters>16103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Neumann Poulsen (HNPO.ZBC - Lektor - SLWI - ZBC)</dc:creator>
  <cp:keywords/>
  <dc:description/>
  <cp:lastModifiedBy>Henrik Neumann Poulsen (HNPO.ZBC - Lektor - SLWI - ZBC)</cp:lastModifiedBy>
  <cp:revision>1</cp:revision>
  <dcterms:created xsi:type="dcterms:W3CDTF">2018-02-21T17:16:00Z</dcterms:created>
  <dcterms:modified xsi:type="dcterms:W3CDTF">2018-02-21T17:56:00Z</dcterms:modified>
</cp:coreProperties>
</file>